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45" w:rsidRPr="00623C57" w:rsidRDefault="009C7A78" w:rsidP="00B64245">
      <w:pPr>
        <w:tabs>
          <w:tab w:val="center" w:pos="4536"/>
          <w:tab w:val="left" w:pos="5572"/>
        </w:tabs>
        <w:spacing w:line="240" w:lineRule="auto"/>
        <w:rPr>
          <w:szCs w:val="24"/>
        </w:rPr>
      </w:pPr>
      <w:r>
        <w:rPr>
          <w:b/>
          <w:bCs/>
          <w:sz w:val="33"/>
          <w:szCs w:val="33"/>
        </w:rPr>
        <w:t xml:space="preserve">          </w:t>
      </w:r>
      <w:r w:rsidR="00B64245">
        <w:rPr>
          <w:b/>
          <w:bCs/>
          <w:sz w:val="33"/>
          <w:szCs w:val="33"/>
        </w:rPr>
        <w:tab/>
      </w:r>
      <w:r>
        <w:rPr>
          <w:b/>
          <w:bCs/>
          <w:sz w:val="33"/>
          <w:szCs w:val="33"/>
        </w:rPr>
        <w:t xml:space="preserve">                                                        </w:t>
      </w:r>
      <w:bookmarkStart w:id="0" w:name="_GoBack"/>
      <w:bookmarkEnd w:id="0"/>
      <w:r w:rsidR="00B64245">
        <w:rPr>
          <w:b/>
          <w:bCs/>
          <w:sz w:val="33"/>
          <w:szCs w:val="33"/>
        </w:rPr>
        <w:t>ETICKÁ   VÝCHOVA</w:t>
      </w:r>
    </w:p>
    <w:tbl>
      <w:tblPr>
        <w:tblW w:w="0" w:type="auto"/>
        <w:tblCellMar>
          <w:top w:w="15" w:type="dxa"/>
          <w:left w:w="15" w:type="dxa"/>
          <w:bottom w:w="15" w:type="dxa"/>
          <w:right w:w="15" w:type="dxa"/>
        </w:tblCellMar>
        <w:tblLook w:val="04A0" w:firstRow="1" w:lastRow="0" w:firstColumn="1" w:lastColumn="0" w:noHBand="0" w:noVBand="1"/>
      </w:tblPr>
      <w:tblGrid>
        <w:gridCol w:w="881"/>
        <w:gridCol w:w="13327"/>
      </w:tblGrid>
      <w:tr w:rsidR="00B64245" w:rsidRPr="00623C57" w:rsidTr="00D163E2">
        <w:trPr>
          <w:trHeight w:val="4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B64245" w:rsidRPr="008D508D" w:rsidRDefault="00B64245" w:rsidP="00D163E2">
            <w:pPr>
              <w:spacing w:after="0" w:line="240" w:lineRule="auto"/>
              <w:jc w:val="center"/>
              <w:rPr>
                <w:b/>
                <w:szCs w:val="24"/>
                <w:u w:val="single"/>
              </w:rPr>
            </w:pPr>
            <w:r w:rsidRPr="008D508D">
              <w:rPr>
                <w:b/>
                <w:sz w:val="20"/>
                <w:szCs w:val="20"/>
                <w:u w:val="single"/>
              </w:rPr>
              <w:t>5. ročník</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B64245" w:rsidRPr="00623C57" w:rsidRDefault="00B64245" w:rsidP="00D163E2">
            <w:pPr>
              <w:spacing w:after="0" w:line="240" w:lineRule="auto"/>
              <w:rPr>
                <w:szCs w:val="24"/>
              </w:rPr>
            </w:pPr>
            <w:r w:rsidRPr="00623C57">
              <w:rPr>
                <w:sz w:val="20"/>
                <w:szCs w:val="20"/>
              </w:rPr>
              <w:t>1 hod. týždenne – 33 hod. ročne</w:t>
            </w:r>
          </w:p>
        </w:tc>
      </w:tr>
      <w:tr w:rsidR="00B64245" w:rsidRPr="00623C57" w:rsidTr="00D163E2">
        <w:tc>
          <w:tcPr>
            <w:tcW w:w="0" w:type="auto"/>
            <w:vMerge/>
            <w:tcBorders>
              <w:top w:val="single" w:sz="4" w:space="0" w:color="000000"/>
              <w:left w:val="single" w:sz="4" w:space="0" w:color="000000"/>
              <w:bottom w:val="single" w:sz="4" w:space="0" w:color="000000"/>
              <w:right w:val="single" w:sz="4" w:space="0" w:color="000000"/>
            </w:tcBorders>
            <w:vAlign w:val="center"/>
          </w:tcPr>
          <w:p w:rsidR="00B64245" w:rsidRPr="00623C57" w:rsidRDefault="00B64245" w:rsidP="00D163E2">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B64245" w:rsidRPr="00623C57" w:rsidRDefault="00B64245" w:rsidP="00D163E2">
            <w:pPr>
              <w:spacing w:after="0" w:line="0" w:lineRule="atLeast"/>
              <w:ind w:left="68"/>
              <w:rPr>
                <w:szCs w:val="24"/>
              </w:rPr>
            </w:pPr>
            <w:r w:rsidRPr="00623C57">
              <w:rPr>
                <w:color w:val="333333"/>
                <w:sz w:val="20"/>
                <w:szCs w:val="20"/>
                <w:shd w:val="clear" w:color="auto" w:fill="FFFFFF"/>
              </w:rPr>
              <w:t xml:space="preserve">Učebná osnova predmetu je spracovaná presne v rozsahu stanovenom ŠVP, bez ďalších úprav. Štandardy sú uvedené v príslušnom ŠVP uvedené v príslušnom ŠVP na adrese </w:t>
            </w:r>
            <w:hyperlink r:id="rId8" w:history="1">
              <w:r w:rsidRPr="00623C57">
                <w:rPr>
                  <w:sz w:val="20"/>
                  <w:u w:val="single"/>
                </w:rPr>
                <w:t>www.minedu.sk</w:t>
              </w:r>
            </w:hyperlink>
            <w:r w:rsidRPr="00623C57">
              <w:rPr>
                <w:color w:val="333333"/>
                <w:sz w:val="20"/>
                <w:szCs w:val="20"/>
                <w:shd w:val="clear" w:color="auto" w:fill="FFFFFF"/>
              </w:rPr>
              <w:t xml:space="preserve"> alebo </w:t>
            </w:r>
            <w:hyperlink r:id="rId9" w:history="1">
              <w:r w:rsidRPr="00623C57">
                <w:rPr>
                  <w:sz w:val="20"/>
                  <w:u w:val="single"/>
                </w:rPr>
                <w:t>www.statpedu.sk</w:t>
              </w:r>
            </w:hyperlink>
            <w:r w:rsidRPr="00623C57">
              <w:rPr>
                <w:color w:val="333333"/>
                <w:sz w:val="20"/>
                <w:szCs w:val="20"/>
                <w:shd w:val="clear" w:color="auto" w:fill="FFFFFF"/>
              </w:rPr>
              <w:t xml:space="preserve"> v sekcii Štátny vzdelávací program. </w:t>
            </w:r>
          </w:p>
        </w:tc>
      </w:tr>
      <w:tr w:rsidR="00B64245" w:rsidRPr="00623C57" w:rsidTr="00D163E2">
        <w:tc>
          <w:tcPr>
            <w:tcW w:w="0" w:type="auto"/>
            <w:vMerge/>
            <w:tcBorders>
              <w:top w:val="single" w:sz="4" w:space="0" w:color="000000"/>
              <w:left w:val="single" w:sz="4" w:space="0" w:color="000000"/>
              <w:bottom w:val="single" w:sz="4" w:space="0" w:color="000000"/>
              <w:right w:val="single" w:sz="4" w:space="0" w:color="000000"/>
            </w:tcBorders>
            <w:vAlign w:val="center"/>
          </w:tcPr>
          <w:p w:rsidR="00B64245" w:rsidRPr="00623C57" w:rsidRDefault="00B64245" w:rsidP="00D163E2">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B64245" w:rsidRDefault="00B64245" w:rsidP="00D163E2">
            <w:pPr>
              <w:spacing w:after="0" w:line="240" w:lineRule="auto"/>
              <w:rPr>
                <w:bCs/>
                <w:sz w:val="20"/>
                <w:szCs w:val="20"/>
              </w:rPr>
            </w:pPr>
            <w:r w:rsidRPr="00623C57">
              <w:rPr>
                <w:b/>
                <w:bCs/>
                <w:sz w:val="20"/>
                <w:szCs w:val="20"/>
                <w:u w:val="single"/>
              </w:rPr>
              <w:t>Učebné zdroje:</w:t>
            </w:r>
            <w:r>
              <w:rPr>
                <w:b/>
                <w:bCs/>
                <w:sz w:val="20"/>
                <w:szCs w:val="20"/>
                <w:u w:val="single"/>
              </w:rPr>
              <w:t xml:space="preserve"> </w:t>
            </w:r>
            <w:r>
              <w:rPr>
                <w:bCs/>
                <w:sz w:val="20"/>
                <w:szCs w:val="20"/>
              </w:rPr>
              <w:t xml:space="preserve"> </w:t>
            </w:r>
          </w:p>
          <w:p w:rsidR="00B64245" w:rsidRDefault="00B64245" w:rsidP="00D163E2">
            <w:pPr>
              <w:spacing w:after="0" w:line="240" w:lineRule="auto"/>
              <w:rPr>
                <w:bCs/>
                <w:sz w:val="20"/>
                <w:szCs w:val="20"/>
              </w:rPr>
            </w:pPr>
            <w:r>
              <w:rPr>
                <w:bCs/>
                <w:sz w:val="20"/>
                <w:szCs w:val="20"/>
              </w:rPr>
              <w:t xml:space="preserve">T. </w:t>
            </w:r>
            <w:proofErr w:type="spellStart"/>
            <w:r>
              <w:rPr>
                <w:bCs/>
                <w:sz w:val="20"/>
                <w:szCs w:val="20"/>
              </w:rPr>
              <w:t>Piovarčiová</w:t>
            </w:r>
            <w:proofErr w:type="spellEnd"/>
            <w:r>
              <w:rPr>
                <w:bCs/>
                <w:sz w:val="20"/>
                <w:szCs w:val="20"/>
              </w:rPr>
              <w:t xml:space="preserve"> – D. Gogolová, Etická výchova pre 5. ročník základných škôl vyd. </w:t>
            </w:r>
            <w:proofErr w:type="spellStart"/>
            <w:r>
              <w:rPr>
                <w:bCs/>
                <w:sz w:val="20"/>
                <w:szCs w:val="20"/>
              </w:rPr>
              <w:t>Orbis</w:t>
            </w:r>
            <w:proofErr w:type="spellEnd"/>
            <w:r>
              <w:rPr>
                <w:bCs/>
                <w:sz w:val="20"/>
                <w:szCs w:val="20"/>
              </w:rPr>
              <w:t xml:space="preserve"> </w:t>
            </w:r>
            <w:proofErr w:type="spellStart"/>
            <w:r>
              <w:rPr>
                <w:bCs/>
                <w:sz w:val="20"/>
                <w:szCs w:val="20"/>
              </w:rPr>
              <w:t>Pictus</w:t>
            </w:r>
            <w:proofErr w:type="spellEnd"/>
            <w:r>
              <w:rPr>
                <w:bCs/>
                <w:sz w:val="20"/>
                <w:szCs w:val="20"/>
              </w:rPr>
              <w:t xml:space="preserve"> </w:t>
            </w:r>
            <w:proofErr w:type="spellStart"/>
            <w:r>
              <w:rPr>
                <w:bCs/>
                <w:sz w:val="20"/>
                <w:szCs w:val="20"/>
              </w:rPr>
              <w:t>Istropolitana</w:t>
            </w:r>
            <w:proofErr w:type="spellEnd"/>
            <w:r>
              <w:rPr>
                <w:bCs/>
                <w:sz w:val="20"/>
                <w:szCs w:val="20"/>
              </w:rPr>
              <w:t>, spol. s.r.o., Bratislava 2009</w:t>
            </w:r>
          </w:p>
          <w:p w:rsidR="00B64245" w:rsidRDefault="00B64245" w:rsidP="00D163E2">
            <w:pPr>
              <w:spacing w:after="0" w:line="240" w:lineRule="auto"/>
              <w:rPr>
                <w:szCs w:val="24"/>
              </w:rPr>
            </w:pPr>
            <w:r>
              <w:rPr>
                <w:bCs/>
                <w:sz w:val="20"/>
                <w:szCs w:val="20"/>
              </w:rPr>
              <w:t xml:space="preserve">T. </w:t>
            </w:r>
            <w:proofErr w:type="spellStart"/>
            <w:r>
              <w:rPr>
                <w:bCs/>
                <w:sz w:val="20"/>
                <w:szCs w:val="20"/>
              </w:rPr>
              <w:t>Piovarčiová</w:t>
            </w:r>
            <w:proofErr w:type="spellEnd"/>
            <w:r>
              <w:rPr>
                <w:bCs/>
                <w:sz w:val="20"/>
                <w:szCs w:val="20"/>
              </w:rPr>
              <w:t xml:space="preserve"> – D. Gogolová, Metodická príručka Etická výchova pre 5. ročník základných škôl, vyd. </w:t>
            </w:r>
            <w:proofErr w:type="spellStart"/>
            <w:r>
              <w:rPr>
                <w:bCs/>
                <w:sz w:val="20"/>
                <w:szCs w:val="20"/>
              </w:rPr>
              <w:t>Orbis</w:t>
            </w:r>
            <w:proofErr w:type="spellEnd"/>
            <w:r>
              <w:rPr>
                <w:bCs/>
                <w:sz w:val="20"/>
                <w:szCs w:val="20"/>
              </w:rPr>
              <w:t xml:space="preserve"> </w:t>
            </w:r>
            <w:proofErr w:type="spellStart"/>
            <w:r>
              <w:rPr>
                <w:bCs/>
                <w:sz w:val="20"/>
                <w:szCs w:val="20"/>
              </w:rPr>
              <w:t>Pictus</w:t>
            </w:r>
            <w:proofErr w:type="spellEnd"/>
            <w:r>
              <w:rPr>
                <w:bCs/>
                <w:sz w:val="20"/>
                <w:szCs w:val="20"/>
              </w:rPr>
              <w:t>, Bratislava 2009</w:t>
            </w:r>
          </w:p>
          <w:p w:rsidR="00B64245" w:rsidRPr="00623C57" w:rsidRDefault="00B64245" w:rsidP="00D163E2">
            <w:pPr>
              <w:spacing w:after="0" w:line="240" w:lineRule="auto"/>
              <w:rPr>
                <w:szCs w:val="24"/>
              </w:rPr>
            </w:pPr>
          </w:p>
        </w:tc>
      </w:tr>
      <w:tr w:rsidR="00B64245" w:rsidRPr="00623C57" w:rsidTr="00D163E2">
        <w:trPr>
          <w:trHeight w:val="4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B64245" w:rsidRPr="00623C57" w:rsidRDefault="00B64245" w:rsidP="00D163E2">
            <w:pPr>
              <w:spacing w:after="0" w:line="240" w:lineRule="auto"/>
              <w:jc w:val="center"/>
              <w:rPr>
                <w:szCs w:val="24"/>
              </w:rPr>
            </w:pPr>
            <w:r w:rsidRPr="00623C57">
              <w:rPr>
                <w:b/>
                <w:bCs/>
                <w:sz w:val="20"/>
                <w:szCs w:val="20"/>
                <w:u w:val="single"/>
              </w:rPr>
              <w:t>6. ročník</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B64245" w:rsidRPr="00623C57" w:rsidRDefault="00B64245" w:rsidP="00D163E2">
            <w:pPr>
              <w:spacing w:after="0" w:line="240" w:lineRule="auto"/>
              <w:rPr>
                <w:szCs w:val="24"/>
              </w:rPr>
            </w:pPr>
            <w:r w:rsidRPr="00623C57">
              <w:rPr>
                <w:sz w:val="20"/>
                <w:szCs w:val="20"/>
              </w:rPr>
              <w:t>1 hod. týždenne – 33 hod. ročne</w:t>
            </w:r>
          </w:p>
        </w:tc>
      </w:tr>
      <w:tr w:rsidR="00B64245" w:rsidRPr="00623C57" w:rsidTr="00D163E2">
        <w:tc>
          <w:tcPr>
            <w:tcW w:w="0" w:type="auto"/>
            <w:vMerge/>
            <w:tcBorders>
              <w:top w:val="single" w:sz="4" w:space="0" w:color="000000"/>
              <w:left w:val="single" w:sz="4" w:space="0" w:color="000000"/>
              <w:bottom w:val="single" w:sz="4" w:space="0" w:color="000000"/>
              <w:right w:val="single" w:sz="4" w:space="0" w:color="000000"/>
            </w:tcBorders>
            <w:vAlign w:val="center"/>
          </w:tcPr>
          <w:p w:rsidR="00B64245" w:rsidRPr="00623C57" w:rsidRDefault="00B64245" w:rsidP="00D163E2">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B64245" w:rsidRPr="00623C57" w:rsidRDefault="00B64245" w:rsidP="00D163E2">
            <w:pPr>
              <w:spacing w:after="0" w:line="0" w:lineRule="atLeast"/>
              <w:rPr>
                <w:szCs w:val="24"/>
              </w:rPr>
            </w:pPr>
            <w:r w:rsidRPr="00623C57">
              <w:rPr>
                <w:color w:val="333333"/>
                <w:sz w:val="20"/>
                <w:szCs w:val="20"/>
                <w:shd w:val="clear" w:color="auto" w:fill="FFFFFF"/>
              </w:rPr>
              <w:t xml:space="preserve">Učebná osnova predmetu je spracovaná v súlade so ŠVP. Štandardy sú uvedené v príslušnom ŠVP uvedené v príslušnom ŠVP na adrese </w:t>
            </w:r>
            <w:hyperlink r:id="rId10" w:history="1">
              <w:r w:rsidRPr="00623C57">
                <w:rPr>
                  <w:sz w:val="20"/>
                  <w:u w:val="single"/>
                </w:rPr>
                <w:t>www.minedu.sk</w:t>
              </w:r>
            </w:hyperlink>
            <w:r w:rsidRPr="00623C57">
              <w:rPr>
                <w:color w:val="333333"/>
                <w:sz w:val="20"/>
                <w:szCs w:val="20"/>
                <w:shd w:val="clear" w:color="auto" w:fill="FFFFFF"/>
              </w:rPr>
              <w:t xml:space="preserve"> alebo </w:t>
            </w:r>
            <w:hyperlink r:id="rId11" w:history="1">
              <w:r w:rsidRPr="00623C57">
                <w:rPr>
                  <w:sz w:val="20"/>
                  <w:u w:val="single"/>
                </w:rPr>
                <w:t>www.statpedu.sk</w:t>
              </w:r>
            </w:hyperlink>
            <w:r w:rsidRPr="00623C57">
              <w:rPr>
                <w:color w:val="333333"/>
                <w:sz w:val="20"/>
                <w:szCs w:val="20"/>
                <w:shd w:val="clear" w:color="auto" w:fill="FFFFFF"/>
              </w:rPr>
              <w:t xml:space="preserve"> v sekcii Štátny vzdelávací program. </w:t>
            </w:r>
            <w:r w:rsidRPr="00623C57">
              <w:rPr>
                <w:color w:val="333333"/>
                <w:sz w:val="20"/>
                <w:szCs w:val="20"/>
                <w:shd w:val="clear" w:color="auto" w:fill="FFFFFF"/>
              </w:rPr>
              <w:br/>
            </w:r>
          </w:p>
        </w:tc>
      </w:tr>
      <w:tr w:rsidR="00B64245" w:rsidRPr="00623C57" w:rsidTr="00D163E2">
        <w:tc>
          <w:tcPr>
            <w:tcW w:w="0" w:type="auto"/>
            <w:vMerge/>
            <w:tcBorders>
              <w:top w:val="single" w:sz="4" w:space="0" w:color="000000"/>
              <w:left w:val="single" w:sz="4" w:space="0" w:color="000000"/>
              <w:bottom w:val="single" w:sz="4" w:space="0" w:color="000000"/>
              <w:right w:val="single" w:sz="4" w:space="0" w:color="000000"/>
            </w:tcBorders>
            <w:vAlign w:val="center"/>
          </w:tcPr>
          <w:p w:rsidR="00B64245" w:rsidRPr="00623C57" w:rsidRDefault="00B64245" w:rsidP="00D163E2">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B64245" w:rsidRDefault="00B64245" w:rsidP="00D163E2">
            <w:pPr>
              <w:spacing w:after="0" w:line="240" w:lineRule="auto"/>
              <w:rPr>
                <w:bCs/>
                <w:sz w:val="20"/>
                <w:szCs w:val="20"/>
              </w:rPr>
            </w:pPr>
            <w:r w:rsidRPr="00315494">
              <w:rPr>
                <w:b/>
                <w:color w:val="333333"/>
                <w:sz w:val="20"/>
                <w:szCs w:val="20"/>
                <w:u w:val="single"/>
                <w:shd w:val="clear" w:color="auto" w:fill="FFFFFF"/>
              </w:rPr>
              <w:t>Učebné zdroje:</w:t>
            </w:r>
            <w:r>
              <w:rPr>
                <w:bCs/>
                <w:sz w:val="20"/>
                <w:szCs w:val="20"/>
              </w:rPr>
              <w:t xml:space="preserve"> </w:t>
            </w:r>
          </w:p>
          <w:p w:rsidR="00B64245" w:rsidRDefault="00B64245" w:rsidP="00D163E2">
            <w:pPr>
              <w:spacing w:after="0" w:line="240" w:lineRule="auto"/>
              <w:rPr>
                <w:bCs/>
                <w:sz w:val="20"/>
                <w:szCs w:val="20"/>
              </w:rPr>
            </w:pPr>
            <w:r>
              <w:rPr>
                <w:bCs/>
                <w:sz w:val="20"/>
                <w:szCs w:val="20"/>
              </w:rPr>
              <w:t xml:space="preserve">T. </w:t>
            </w:r>
            <w:proofErr w:type="spellStart"/>
            <w:r>
              <w:rPr>
                <w:bCs/>
                <w:sz w:val="20"/>
                <w:szCs w:val="20"/>
              </w:rPr>
              <w:t>Piovarčiová</w:t>
            </w:r>
            <w:proofErr w:type="spellEnd"/>
            <w:r>
              <w:rPr>
                <w:bCs/>
                <w:sz w:val="20"/>
                <w:szCs w:val="20"/>
              </w:rPr>
              <w:t xml:space="preserve">, Etická výchova pre 6. ročník základných škôl vyd. </w:t>
            </w:r>
            <w:proofErr w:type="spellStart"/>
            <w:r>
              <w:rPr>
                <w:bCs/>
                <w:sz w:val="20"/>
                <w:szCs w:val="20"/>
              </w:rPr>
              <w:t>Orbis</w:t>
            </w:r>
            <w:proofErr w:type="spellEnd"/>
            <w:r>
              <w:rPr>
                <w:bCs/>
                <w:sz w:val="20"/>
                <w:szCs w:val="20"/>
              </w:rPr>
              <w:t xml:space="preserve"> </w:t>
            </w:r>
            <w:proofErr w:type="spellStart"/>
            <w:r>
              <w:rPr>
                <w:bCs/>
                <w:sz w:val="20"/>
                <w:szCs w:val="20"/>
              </w:rPr>
              <w:t>Pictus</w:t>
            </w:r>
            <w:proofErr w:type="spellEnd"/>
            <w:r>
              <w:rPr>
                <w:bCs/>
                <w:sz w:val="20"/>
                <w:szCs w:val="20"/>
              </w:rPr>
              <w:t xml:space="preserve"> </w:t>
            </w:r>
            <w:proofErr w:type="spellStart"/>
            <w:r>
              <w:rPr>
                <w:bCs/>
                <w:sz w:val="20"/>
                <w:szCs w:val="20"/>
              </w:rPr>
              <w:t>Istropolitana</w:t>
            </w:r>
            <w:proofErr w:type="spellEnd"/>
            <w:r>
              <w:rPr>
                <w:bCs/>
                <w:sz w:val="20"/>
                <w:szCs w:val="20"/>
              </w:rPr>
              <w:t>, spol. s.r.o., Bratislava 2009</w:t>
            </w:r>
          </w:p>
          <w:p w:rsidR="00B64245" w:rsidRDefault="00B64245" w:rsidP="00D163E2">
            <w:pPr>
              <w:spacing w:after="0" w:line="240" w:lineRule="auto"/>
              <w:rPr>
                <w:szCs w:val="24"/>
              </w:rPr>
            </w:pPr>
            <w:r>
              <w:rPr>
                <w:bCs/>
                <w:sz w:val="20"/>
                <w:szCs w:val="20"/>
              </w:rPr>
              <w:t xml:space="preserve">T. </w:t>
            </w:r>
            <w:proofErr w:type="spellStart"/>
            <w:r>
              <w:rPr>
                <w:bCs/>
                <w:sz w:val="20"/>
                <w:szCs w:val="20"/>
              </w:rPr>
              <w:t>Piovarčiová</w:t>
            </w:r>
            <w:proofErr w:type="spellEnd"/>
            <w:r>
              <w:rPr>
                <w:bCs/>
                <w:sz w:val="20"/>
                <w:szCs w:val="20"/>
              </w:rPr>
              <w:t xml:space="preserve">, Metodická príručka Etická výchova pre 6. ročník základných škôl, vyd. </w:t>
            </w:r>
            <w:proofErr w:type="spellStart"/>
            <w:r>
              <w:rPr>
                <w:bCs/>
                <w:sz w:val="20"/>
                <w:szCs w:val="20"/>
              </w:rPr>
              <w:t>Orbis</w:t>
            </w:r>
            <w:proofErr w:type="spellEnd"/>
            <w:r>
              <w:rPr>
                <w:bCs/>
                <w:sz w:val="20"/>
                <w:szCs w:val="20"/>
              </w:rPr>
              <w:t xml:space="preserve"> </w:t>
            </w:r>
            <w:proofErr w:type="spellStart"/>
            <w:r>
              <w:rPr>
                <w:bCs/>
                <w:sz w:val="20"/>
                <w:szCs w:val="20"/>
              </w:rPr>
              <w:t>Pictus</w:t>
            </w:r>
            <w:proofErr w:type="spellEnd"/>
            <w:r>
              <w:rPr>
                <w:bCs/>
                <w:sz w:val="20"/>
                <w:szCs w:val="20"/>
              </w:rPr>
              <w:t>, Bratislava 2009</w:t>
            </w:r>
          </w:p>
          <w:p w:rsidR="00B64245" w:rsidRPr="00623C57" w:rsidRDefault="00B64245" w:rsidP="00D163E2">
            <w:pPr>
              <w:spacing w:after="0" w:line="240" w:lineRule="auto"/>
              <w:rPr>
                <w:szCs w:val="24"/>
              </w:rPr>
            </w:pPr>
          </w:p>
        </w:tc>
      </w:tr>
      <w:tr w:rsidR="00B64245" w:rsidRPr="00623C57" w:rsidTr="00D163E2">
        <w:trPr>
          <w:trHeight w:val="4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B64245" w:rsidRPr="008D508D" w:rsidRDefault="00B64245" w:rsidP="00D163E2">
            <w:pPr>
              <w:spacing w:after="0" w:line="240" w:lineRule="auto"/>
              <w:jc w:val="center"/>
              <w:rPr>
                <w:b/>
                <w:szCs w:val="24"/>
                <w:u w:val="single"/>
              </w:rPr>
            </w:pPr>
            <w:r w:rsidRPr="008D508D">
              <w:rPr>
                <w:b/>
                <w:color w:val="333333"/>
                <w:sz w:val="20"/>
                <w:szCs w:val="20"/>
                <w:u w:val="single"/>
                <w:shd w:val="clear" w:color="auto" w:fill="FFFFFF"/>
              </w:rPr>
              <w:t>7. ročník</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B64245" w:rsidRPr="00623C57" w:rsidRDefault="00B64245" w:rsidP="00D163E2">
            <w:pPr>
              <w:spacing w:after="0" w:line="240" w:lineRule="auto"/>
              <w:rPr>
                <w:szCs w:val="24"/>
              </w:rPr>
            </w:pPr>
            <w:r w:rsidRPr="00623C57">
              <w:rPr>
                <w:color w:val="333333"/>
                <w:sz w:val="20"/>
                <w:szCs w:val="20"/>
                <w:shd w:val="clear" w:color="auto" w:fill="FFFFFF"/>
              </w:rPr>
              <w:t>1 hod. týždenne – 33 hod. ročne</w:t>
            </w:r>
          </w:p>
        </w:tc>
      </w:tr>
      <w:tr w:rsidR="00B64245" w:rsidRPr="00623C57" w:rsidTr="00D163E2">
        <w:tc>
          <w:tcPr>
            <w:tcW w:w="0" w:type="auto"/>
            <w:vMerge/>
            <w:tcBorders>
              <w:top w:val="single" w:sz="4" w:space="0" w:color="000000"/>
              <w:left w:val="single" w:sz="4" w:space="0" w:color="000000"/>
              <w:bottom w:val="single" w:sz="4" w:space="0" w:color="000000"/>
              <w:right w:val="single" w:sz="4" w:space="0" w:color="000000"/>
            </w:tcBorders>
            <w:vAlign w:val="center"/>
          </w:tcPr>
          <w:p w:rsidR="00B64245" w:rsidRPr="00623C57" w:rsidRDefault="00B64245" w:rsidP="00D163E2">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B64245" w:rsidRPr="00623C57" w:rsidRDefault="00B64245" w:rsidP="00D163E2">
            <w:pPr>
              <w:spacing w:after="0" w:line="0" w:lineRule="atLeast"/>
              <w:rPr>
                <w:szCs w:val="24"/>
              </w:rPr>
            </w:pPr>
            <w:r w:rsidRPr="00623C57">
              <w:rPr>
                <w:color w:val="333333"/>
                <w:sz w:val="20"/>
                <w:szCs w:val="20"/>
                <w:shd w:val="clear" w:color="auto" w:fill="FFFFFF"/>
              </w:rPr>
              <w:t xml:space="preserve">Učebná osnova predmetu je spracovaná presne v rozsahu stanovenom ŠVP, bez ďalších úprav. Štandardy sú uvedené v príslušnom ŠVP uvedené v príslušnom ŠVP na adrese </w:t>
            </w:r>
            <w:hyperlink r:id="rId12" w:history="1">
              <w:r w:rsidRPr="00623C57">
                <w:rPr>
                  <w:sz w:val="20"/>
                  <w:u w:val="single"/>
                </w:rPr>
                <w:t>www.minedu.sk</w:t>
              </w:r>
            </w:hyperlink>
            <w:r w:rsidRPr="00623C57">
              <w:rPr>
                <w:color w:val="333333"/>
                <w:sz w:val="20"/>
                <w:szCs w:val="20"/>
                <w:shd w:val="clear" w:color="auto" w:fill="FFFFFF"/>
              </w:rPr>
              <w:t xml:space="preserve"> alebo </w:t>
            </w:r>
            <w:hyperlink r:id="rId13" w:history="1">
              <w:r w:rsidRPr="00623C57">
                <w:rPr>
                  <w:sz w:val="20"/>
                  <w:u w:val="single"/>
                </w:rPr>
                <w:t>www.statpedu.sk</w:t>
              </w:r>
            </w:hyperlink>
            <w:r w:rsidRPr="00623C57">
              <w:rPr>
                <w:color w:val="333333"/>
                <w:sz w:val="20"/>
                <w:szCs w:val="20"/>
                <w:shd w:val="clear" w:color="auto" w:fill="FFFFFF"/>
              </w:rPr>
              <w:t xml:space="preserve"> v sekcii Štátny vzdelávací program. </w:t>
            </w:r>
          </w:p>
        </w:tc>
      </w:tr>
      <w:tr w:rsidR="00B64245" w:rsidRPr="00623C57" w:rsidTr="00D163E2">
        <w:tc>
          <w:tcPr>
            <w:tcW w:w="0" w:type="auto"/>
            <w:vMerge/>
            <w:tcBorders>
              <w:top w:val="single" w:sz="4" w:space="0" w:color="000000"/>
              <w:left w:val="single" w:sz="4" w:space="0" w:color="000000"/>
              <w:bottom w:val="single" w:sz="4" w:space="0" w:color="000000"/>
              <w:right w:val="single" w:sz="4" w:space="0" w:color="000000"/>
            </w:tcBorders>
            <w:vAlign w:val="center"/>
          </w:tcPr>
          <w:p w:rsidR="00B64245" w:rsidRPr="00623C57" w:rsidRDefault="00B64245" w:rsidP="00D163E2">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B64245" w:rsidRDefault="00B64245" w:rsidP="00D163E2">
            <w:pPr>
              <w:spacing w:after="0" w:line="240" w:lineRule="auto"/>
              <w:rPr>
                <w:bCs/>
                <w:sz w:val="20"/>
                <w:szCs w:val="20"/>
              </w:rPr>
            </w:pPr>
            <w:r w:rsidRPr="00315494">
              <w:rPr>
                <w:b/>
                <w:sz w:val="20"/>
                <w:szCs w:val="20"/>
                <w:u w:val="single"/>
              </w:rPr>
              <w:t>Učebné zdroje:</w:t>
            </w:r>
            <w:r>
              <w:rPr>
                <w:bCs/>
                <w:sz w:val="20"/>
                <w:szCs w:val="20"/>
              </w:rPr>
              <w:t xml:space="preserve"> </w:t>
            </w:r>
          </w:p>
          <w:p w:rsidR="00B64245" w:rsidRDefault="00B64245" w:rsidP="00D163E2">
            <w:pPr>
              <w:spacing w:after="0" w:line="240" w:lineRule="auto"/>
              <w:rPr>
                <w:bCs/>
                <w:sz w:val="20"/>
                <w:szCs w:val="20"/>
              </w:rPr>
            </w:pPr>
            <w:r>
              <w:rPr>
                <w:bCs/>
                <w:sz w:val="20"/>
                <w:szCs w:val="20"/>
              </w:rPr>
              <w:t xml:space="preserve">Hedviga Macáková, Etická výchova pre 7. ročník základných škôl, vyd. </w:t>
            </w:r>
            <w:proofErr w:type="spellStart"/>
            <w:r>
              <w:rPr>
                <w:bCs/>
                <w:sz w:val="20"/>
                <w:szCs w:val="20"/>
              </w:rPr>
              <w:t>Orbis</w:t>
            </w:r>
            <w:proofErr w:type="spellEnd"/>
            <w:r>
              <w:rPr>
                <w:bCs/>
                <w:sz w:val="20"/>
                <w:szCs w:val="20"/>
              </w:rPr>
              <w:t xml:space="preserve"> </w:t>
            </w:r>
            <w:proofErr w:type="spellStart"/>
            <w:r>
              <w:rPr>
                <w:bCs/>
                <w:sz w:val="20"/>
                <w:szCs w:val="20"/>
              </w:rPr>
              <w:t>Pictus</w:t>
            </w:r>
            <w:proofErr w:type="spellEnd"/>
            <w:r>
              <w:rPr>
                <w:bCs/>
                <w:sz w:val="20"/>
                <w:szCs w:val="20"/>
              </w:rPr>
              <w:t xml:space="preserve"> </w:t>
            </w:r>
            <w:proofErr w:type="spellStart"/>
            <w:r>
              <w:rPr>
                <w:bCs/>
                <w:sz w:val="20"/>
                <w:szCs w:val="20"/>
              </w:rPr>
              <w:t>Istropolitana</w:t>
            </w:r>
            <w:proofErr w:type="spellEnd"/>
            <w:r>
              <w:rPr>
                <w:bCs/>
                <w:sz w:val="20"/>
                <w:szCs w:val="20"/>
              </w:rPr>
              <w:t>, spol. s.r.o., Bratislava 2015</w:t>
            </w:r>
          </w:p>
          <w:p w:rsidR="00B64245" w:rsidRDefault="00B64245" w:rsidP="00D163E2">
            <w:pPr>
              <w:spacing w:after="0" w:line="240" w:lineRule="auto"/>
              <w:rPr>
                <w:bCs/>
                <w:sz w:val="20"/>
                <w:szCs w:val="20"/>
              </w:rPr>
            </w:pPr>
            <w:proofErr w:type="spellStart"/>
            <w:r>
              <w:rPr>
                <w:bCs/>
                <w:sz w:val="20"/>
                <w:szCs w:val="20"/>
              </w:rPr>
              <w:t>L.Lencz</w:t>
            </w:r>
            <w:proofErr w:type="spellEnd"/>
            <w:r>
              <w:rPr>
                <w:bCs/>
                <w:sz w:val="20"/>
                <w:szCs w:val="20"/>
              </w:rPr>
              <w:t xml:space="preserve"> – </w:t>
            </w:r>
            <w:proofErr w:type="spellStart"/>
            <w:r>
              <w:rPr>
                <w:bCs/>
                <w:sz w:val="20"/>
                <w:szCs w:val="20"/>
              </w:rPr>
              <w:t>O.Krížová</w:t>
            </w:r>
            <w:proofErr w:type="spellEnd"/>
            <w:r>
              <w:rPr>
                <w:bCs/>
                <w:sz w:val="20"/>
                <w:szCs w:val="20"/>
              </w:rPr>
              <w:t xml:space="preserve"> – metodický materiál k predmetu Etická výchova, vyd. metodicko-pedagogické centrum v Prešove 2004</w:t>
            </w:r>
          </w:p>
          <w:p w:rsidR="00B64245" w:rsidRPr="00623C57" w:rsidRDefault="00B64245" w:rsidP="00D163E2">
            <w:pPr>
              <w:spacing w:after="0" w:line="240" w:lineRule="auto"/>
              <w:rPr>
                <w:szCs w:val="24"/>
              </w:rPr>
            </w:pPr>
          </w:p>
        </w:tc>
      </w:tr>
      <w:tr w:rsidR="00B64245" w:rsidRPr="00623C57" w:rsidTr="00D163E2">
        <w:trPr>
          <w:trHeight w:val="4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B64245" w:rsidRPr="008D508D" w:rsidRDefault="00B64245" w:rsidP="00D163E2">
            <w:pPr>
              <w:spacing w:after="0" w:line="240" w:lineRule="auto"/>
              <w:jc w:val="center"/>
              <w:rPr>
                <w:b/>
                <w:szCs w:val="24"/>
                <w:u w:val="single"/>
              </w:rPr>
            </w:pPr>
            <w:r w:rsidRPr="008D508D">
              <w:rPr>
                <w:b/>
                <w:sz w:val="20"/>
                <w:szCs w:val="20"/>
                <w:u w:val="single"/>
              </w:rPr>
              <w:t>8. ročník</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B64245" w:rsidRPr="00623C57" w:rsidRDefault="00B64245" w:rsidP="00D163E2">
            <w:pPr>
              <w:spacing w:after="0" w:line="240" w:lineRule="auto"/>
              <w:rPr>
                <w:szCs w:val="24"/>
              </w:rPr>
            </w:pPr>
            <w:r w:rsidRPr="00623C57">
              <w:rPr>
                <w:sz w:val="20"/>
                <w:szCs w:val="20"/>
              </w:rPr>
              <w:t>1 hod. týždenne – 33 hod. ročne</w:t>
            </w:r>
          </w:p>
        </w:tc>
      </w:tr>
      <w:tr w:rsidR="00B64245" w:rsidRPr="00623C57" w:rsidTr="00D163E2">
        <w:tc>
          <w:tcPr>
            <w:tcW w:w="0" w:type="auto"/>
            <w:vMerge/>
            <w:tcBorders>
              <w:top w:val="single" w:sz="4" w:space="0" w:color="000000"/>
              <w:left w:val="single" w:sz="4" w:space="0" w:color="000000"/>
              <w:bottom w:val="single" w:sz="4" w:space="0" w:color="000000"/>
              <w:right w:val="single" w:sz="4" w:space="0" w:color="000000"/>
            </w:tcBorders>
            <w:vAlign w:val="center"/>
          </w:tcPr>
          <w:p w:rsidR="00B64245" w:rsidRPr="00623C57" w:rsidRDefault="00B64245" w:rsidP="00D163E2">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B64245" w:rsidRPr="00623C57" w:rsidRDefault="00B64245" w:rsidP="00D163E2">
            <w:pPr>
              <w:spacing w:after="0" w:line="0" w:lineRule="atLeast"/>
              <w:rPr>
                <w:szCs w:val="24"/>
              </w:rPr>
            </w:pPr>
            <w:r w:rsidRPr="00623C57">
              <w:rPr>
                <w:color w:val="333333"/>
                <w:sz w:val="20"/>
                <w:szCs w:val="20"/>
                <w:shd w:val="clear" w:color="auto" w:fill="FFFFFF"/>
              </w:rPr>
              <w:t xml:space="preserve">Učebná osnova predmetu je spracovaná presne v rozsahu stanovenom ŠVP, bez ďalších úprav. Štandardy sú uvedené v príslušnom ŠVP uvedené v príslušnom ŠVP na adrese </w:t>
            </w:r>
            <w:hyperlink r:id="rId14" w:history="1">
              <w:r w:rsidRPr="00623C57">
                <w:rPr>
                  <w:sz w:val="20"/>
                  <w:u w:val="single"/>
                </w:rPr>
                <w:t>www.minedu.sk</w:t>
              </w:r>
            </w:hyperlink>
            <w:r w:rsidRPr="00623C57">
              <w:rPr>
                <w:color w:val="333333"/>
                <w:sz w:val="20"/>
                <w:szCs w:val="20"/>
                <w:shd w:val="clear" w:color="auto" w:fill="FFFFFF"/>
              </w:rPr>
              <w:t xml:space="preserve"> alebo </w:t>
            </w:r>
            <w:hyperlink r:id="rId15" w:history="1">
              <w:r w:rsidRPr="00623C57">
                <w:rPr>
                  <w:sz w:val="20"/>
                  <w:u w:val="single"/>
                </w:rPr>
                <w:t>www.statpedu.sk</w:t>
              </w:r>
            </w:hyperlink>
            <w:r w:rsidRPr="00623C57">
              <w:rPr>
                <w:color w:val="333333"/>
                <w:sz w:val="20"/>
                <w:szCs w:val="20"/>
                <w:shd w:val="clear" w:color="auto" w:fill="FFFFFF"/>
              </w:rPr>
              <w:t xml:space="preserve"> v sekcii Štátny vzdelávací program. </w:t>
            </w:r>
          </w:p>
        </w:tc>
      </w:tr>
      <w:tr w:rsidR="00B64245" w:rsidRPr="00623C57" w:rsidTr="00D163E2">
        <w:tc>
          <w:tcPr>
            <w:tcW w:w="0" w:type="auto"/>
            <w:vMerge/>
            <w:tcBorders>
              <w:top w:val="single" w:sz="4" w:space="0" w:color="000000"/>
              <w:left w:val="single" w:sz="4" w:space="0" w:color="000000"/>
              <w:bottom w:val="single" w:sz="4" w:space="0" w:color="000000"/>
              <w:right w:val="single" w:sz="4" w:space="0" w:color="000000"/>
            </w:tcBorders>
            <w:vAlign w:val="center"/>
          </w:tcPr>
          <w:p w:rsidR="00B64245" w:rsidRPr="00623C57" w:rsidRDefault="00B64245" w:rsidP="00D163E2">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B64245" w:rsidRDefault="00B64245" w:rsidP="00D163E2">
            <w:pPr>
              <w:spacing w:after="0" w:line="240" w:lineRule="auto"/>
              <w:rPr>
                <w:bCs/>
                <w:sz w:val="20"/>
                <w:szCs w:val="20"/>
              </w:rPr>
            </w:pPr>
            <w:r w:rsidRPr="00315494">
              <w:rPr>
                <w:b/>
                <w:sz w:val="20"/>
                <w:szCs w:val="20"/>
                <w:u w:val="single"/>
              </w:rPr>
              <w:t>Učebné zdroje</w:t>
            </w:r>
            <w:r w:rsidRPr="00623C57">
              <w:rPr>
                <w:sz w:val="20"/>
                <w:szCs w:val="20"/>
              </w:rPr>
              <w:t>:</w:t>
            </w:r>
            <w:r>
              <w:rPr>
                <w:bCs/>
                <w:sz w:val="20"/>
                <w:szCs w:val="20"/>
              </w:rPr>
              <w:t xml:space="preserve"> </w:t>
            </w:r>
          </w:p>
          <w:p w:rsidR="00B64245" w:rsidRDefault="00B64245" w:rsidP="00D163E2">
            <w:pPr>
              <w:spacing w:after="0" w:line="240" w:lineRule="auto"/>
              <w:rPr>
                <w:bCs/>
                <w:sz w:val="20"/>
                <w:szCs w:val="20"/>
              </w:rPr>
            </w:pPr>
            <w:r>
              <w:rPr>
                <w:bCs/>
                <w:sz w:val="20"/>
                <w:szCs w:val="20"/>
              </w:rPr>
              <w:t xml:space="preserve">Hedviga Macáková, Etická výchova pre 8. ročník základných škôl, vyd. </w:t>
            </w:r>
            <w:proofErr w:type="spellStart"/>
            <w:r>
              <w:rPr>
                <w:bCs/>
                <w:sz w:val="20"/>
                <w:szCs w:val="20"/>
              </w:rPr>
              <w:t>Orbis</w:t>
            </w:r>
            <w:proofErr w:type="spellEnd"/>
            <w:r>
              <w:rPr>
                <w:bCs/>
                <w:sz w:val="20"/>
                <w:szCs w:val="20"/>
              </w:rPr>
              <w:t xml:space="preserve"> </w:t>
            </w:r>
            <w:proofErr w:type="spellStart"/>
            <w:r>
              <w:rPr>
                <w:bCs/>
                <w:sz w:val="20"/>
                <w:szCs w:val="20"/>
              </w:rPr>
              <w:t>Pictus</w:t>
            </w:r>
            <w:proofErr w:type="spellEnd"/>
            <w:r>
              <w:rPr>
                <w:bCs/>
                <w:sz w:val="20"/>
                <w:szCs w:val="20"/>
              </w:rPr>
              <w:t xml:space="preserve"> </w:t>
            </w:r>
            <w:proofErr w:type="spellStart"/>
            <w:r>
              <w:rPr>
                <w:bCs/>
                <w:sz w:val="20"/>
                <w:szCs w:val="20"/>
              </w:rPr>
              <w:t>Istropolitana</w:t>
            </w:r>
            <w:proofErr w:type="spellEnd"/>
            <w:r>
              <w:rPr>
                <w:bCs/>
                <w:sz w:val="20"/>
                <w:szCs w:val="20"/>
              </w:rPr>
              <w:t>, spol. s.r.o., Bratislava 2016</w:t>
            </w:r>
          </w:p>
          <w:p w:rsidR="00B64245" w:rsidRDefault="00B64245" w:rsidP="00D163E2">
            <w:pPr>
              <w:spacing w:after="0" w:line="240" w:lineRule="auto"/>
              <w:rPr>
                <w:bCs/>
                <w:sz w:val="20"/>
                <w:szCs w:val="20"/>
              </w:rPr>
            </w:pPr>
            <w:proofErr w:type="spellStart"/>
            <w:r>
              <w:rPr>
                <w:bCs/>
                <w:sz w:val="20"/>
                <w:szCs w:val="20"/>
              </w:rPr>
              <w:t>L.Lencz</w:t>
            </w:r>
            <w:proofErr w:type="spellEnd"/>
            <w:r>
              <w:rPr>
                <w:bCs/>
                <w:sz w:val="20"/>
                <w:szCs w:val="20"/>
              </w:rPr>
              <w:t xml:space="preserve"> – </w:t>
            </w:r>
            <w:proofErr w:type="spellStart"/>
            <w:r>
              <w:rPr>
                <w:bCs/>
                <w:sz w:val="20"/>
                <w:szCs w:val="20"/>
              </w:rPr>
              <w:t>O.Krížová</w:t>
            </w:r>
            <w:proofErr w:type="spellEnd"/>
            <w:r>
              <w:rPr>
                <w:bCs/>
                <w:sz w:val="20"/>
                <w:szCs w:val="20"/>
              </w:rPr>
              <w:t xml:space="preserve"> – metodický materiál k predmetu Etická výchova, vyd. metodicko-pedagogické centrum v Prešove 2004</w:t>
            </w:r>
          </w:p>
          <w:p w:rsidR="00B64245" w:rsidRPr="00623C57" w:rsidRDefault="00B64245" w:rsidP="00D163E2">
            <w:pPr>
              <w:spacing w:after="0" w:line="240" w:lineRule="auto"/>
              <w:rPr>
                <w:szCs w:val="24"/>
              </w:rPr>
            </w:pPr>
          </w:p>
        </w:tc>
      </w:tr>
      <w:tr w:rsidR="00B64245" w:rsidRPr="00623C57" w:rsidTr="00D163E2">
        <w:trPr>
          <w:trHeight w:val="4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B64245" w:rsidRPr="00A11576" w:rsidRDefault="00B64245" w:rsidP="00D163E2">
            <w:pPr>
              <w:spacing w:after="0" w:line="240" w:lineRule="auto"/>
              <w:jc w:val="center"/>
              <w:rPr>
                <w:b/>
                <w:szCs w:val="24"/>
                <w:u w:val="single"/>
              </w:rPr>
            </w:pPr>
            <w:r w:rsidRPr="00A11576">
              <w:rPr>
                <w:b/>
                <w:sz w:val="20"/>
                <w:szCs w:val="20"/>
                <w:u w:val="single"/>
              </w:rPr>
              <w:lastRenderedPageBreak/>
              <w:t>9. ročník</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B64245" w:rsidRPr="00623C57" w:rsidRDefault="00B64245" w:rsidP="00D163E2">
            <w:pPr>
              <w:spacing w:after="0" w:line="240" w:lineRule="auto"/>
              <w:rPr>
                <w:szCs w:val="24"/>
              </w:rPr>
            </w:pPr>
            <w:r w:rsidRPr="00623C57">
              <w:rPr>
                <w:sz w:val="20"/>
                <w:szCs w:val="20"/>
              </w:rPr>
              <w:t>1 hod. týždenne – 33 hod. ročne</w:t>
            </w:r>
          </w:p>
        </w:tc>
      </w:tr>
      <w:tr w:rsidR="00B64245" w:rsidRPr="00623C57" w:rsidTr="00D163E2">
        <w:tc>
          <w:tcPr>
            <w:tcW w:w="0" w:type="auto"/>
            <w:vMerge/>
            <w:tcBorders>
              <w:top w:val="single" w:sz="4" w:space="0" w:color="000000"/>
              <w:left w:val="single" w:sz="4" w:space="0" w:color="000000"/>
              <w:bottom w:val="single" w:sz="4" w:space="0" w:color="000000"/>
              <w:right w:val="single" w:sz="4" w:space="0" w:color="000000"/>
            </w:tcBorders>
            <w:vAlign w:val="center"/>
          </w:tcPr>
          <w:p w:rsidR="00B64245" w:rsidRPr="00623C57" w:rsidRDefault="00B64245" w:rsidP="00D163E2">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B64245" w:rsidRPr="00623C57" w:rsidRDefault="00B64245" w:rsidP="00D163E2">
            <w:pPr>
              <w:spacing w:after="0" w:line="0" w:lineRule="atLeast"/>
              <w:rPr>
                <w:szCs w:val="24"/>
              </w:rPr>
            </w:pPr>
            <w:r w:rsidRPr="00623C57">
              <w:rPr>
                <w:color w:val="333333"/>
                <w:sz w:val="20"/>
                <w:szCs w:val="20"/>
                <w:shd w:val="clear" w:color="auto" w:fill="FFFFFF"/>
              </w:rPr>
              <w:t xml:space="preserve">Učebná osnova predmetu je spracovaná presne v rozsahu stanovenom ŠVP, bez ďalších úprav. Štandardy sú uvedené v príslušnom ŠVP uvedené v príslušnom ŠVP na adrese </w:t>
            </w:r>
            <w:hyperlink r:id="rId16" w:history="1">
              <w:r w:rsidRPr="00623C57">
                <w:rPr>
                  <w:sz w:val="20"/>
                  <w:u w:val="single"/>
                </w:rPr>
                <w:t>www.minedu.sk</w:t>
              </w:r>
            </w:hyperlink>
            <w:r w:rsidRPr="00623C57">
              <w:rPr>
                <w:color w:val="333333"/>
                <w:sz w:val="20"/>
                <w:szCs w:val="20"/>
                <w:shd w:val="clear" w:color="auto" w:fill="FFFFFF"/>
              </w:rPr>
              <w:t xml:space="preserve"> alebo </w:t>
            </w:r>
            <w:hyperlink r:id="rId17" w:history="1">
              <w:r w:rsidRPr="00623C57">
                <w:rPr>
                  <w:sz w:val="20"/>
                  <w:u w:val="single"/>
                </w:rPr>
                <w:t>www.statpedu.sk</w:t>
              </w:r>
            </w:hyperlink>
            <w:r w:rsidRPr="00623C57">
              <w:rPr>
                <w:color w:val="333333"/>
                <w:sz w:val="20"/>
                <w:szCs w:val="20"/>
                <w:shd w:val="clear" w:color="auto" w:fill="FFFFFF"/>
              </w:rPr>
              <w:t xml:space="preserve"> v sekcii Štátny vzdelávací program. </w:t>
            </w:r>
          </w:p>
        </w:tc>
      </w:tr>
      <w:tr w:rsidR="00B64245" w:rsidRPr="00623C57" w:rsidTr="00D163E2">
        <w:tc>
          <w:tcPr>
            <w:tcW w:w="0" w:type="auto"/>
            <w:vMerge/>
            <w:tcBorders>
              <w:top w:val="single" w:sz="4" w:space="0" w:color="000000"/>
              <w:left w:val="single" w:sz="4" w:space="0" w:color="000000"/>
              <w:bottom w:val="single" w:sz="4" w:space="0" w:color="000000"/>
              <w:right w:val="single" w:sz="4" w:space="0" w:color="000000"/>
            </w:tcBorders>
            <w:vAlign w:val="center"/>
          </w:tcPr>
          <w:p w:rsidR="00B64245" w:rsidRPr="00623C57" w:rsidRDefault="00B64245" w:rsidP="00D163E2">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B64245" w:rsidRDefault="00B64245" w:rsidP="00D163E2">
            <w:pPr>
              <w:spacing w:after="0" w:line="240" w:lineRule="auto"/>
              <w:rPr>
                <w:sz w:val="20"/>
                <w:szCs w:val="20"/>
              </w:rPr>
            </w:pPr>
            <w:r w:rsidRPr="00315494">
              <w:rPr>
                <w:b/>
                <w:sz w:val="20"/>
                <w:szCs w:val="20"/>
                <w:u w:val="single"/>
              </w:rPr>
              <w:t>Učebné zdroje</w:t>
            </w:r>
            <w:r w:rsidRPr="00623C57">
              <w:rPr>
                <w:sz w:val="20"/>
                <w:szCs w:val="20"/>
              </w:rPr>
              <w:t>:</w:t>
            </w:r>
          </w:p>
          <w:p w:rsidR="00B64245" w:rsidRDefault="00B64245" w:rsidP="00D163E2">
            <w:pPr>
              <w:spacing w:after="0" w:line="240" w:lineRule="auto"/>
              <w:rPr>
                <w:bCs/>
                <w:sz w:val="20"/>
                <w:szCs w:val="20"/>
              </w:rPr>
            </w:pPr>
            <w:proofErr w:type="spellStart"/>
            <w:r>
              <w:rPr>
                <w:bCs/>
                <w:sz w:val="20"/>
                <w:szCs w:val="20"/>
              </w:rPr>
              <w:t>L.Lencz</w:t>
            </w:r>
            <w:proofErr w:type="spellEnd"/>
            <w:r>
              <w:rPr>
                <w:bCs/>
                <w:sz w:val="20"/>
                <w:szCs w:val="20"/>
              </w:rPr>
              <w:t xml:space="preserve"> – </w:t>
            </w:r>
            <w:proofErr w:type="spellStart"/>
            <w:r>
              <w:rPr>
                <w:bCs/>
                <w:sz w:val="20"/>
                <w:szCs w:val="20"/>
              </w:rPr>
              <w:t>O.Krížová</w:t>
            </w:r>
            <w:proofErr w:type="spellEnd"/>
            <w:r>
              <w:rPr>
                <w:bCs/>
                <w:sz w:val="20"/>
                <w:szCs w:val="20"/>
              </w:rPr>
              <w:t xml:space="preserve"> – metodický materiál k predmetu Etická výchova, vyd. metodicko-pedagogické centrum v Prešove 2004, internet</w:t>
            </w:r>
          </w:p>
          <w:p w:rsidR="00B64245" w:rsidRPr="00623C57" w:rsidRDefault="00B64245" w:rsidP="00D163E2">
            <w:pPr>
              <w:spacing w:after="240" w:line="0" w:lineRule="atLeast"/>
              <w:rPr>
                <w:szCs w:val="24"/>
              </w:rPr>
            </w:pPr>
          </w:p>
        </w:tc>
      </w:tr>
    </w:tbl>
    <w:p w:rsidR="00B64245" w:rsidRDefault="00B64245" w:rsidP="00B64245"/>
    <w:p w:rsidR="00B64245" w:rsidRDefault="00B64245">
      <w:pPr>
        <w:spacing w:after="309"/>
        <w:ind w:left="0" w:right="4" w:firstLine="0"/>
        <w:jc w:val="center"/>
        <w:rPr>
          <w:b/>
          <w:sz w:val="28"/>
        </w:rPr>
      </w:pPr>
    </w:p>
    <w:p w:rsidR="00B64245" w:rsidRDefault="00B64245">
      <w:pPr>
        <w:spacing w:after="309"/>
        <w:ind w:left="0" w:right="4" w:firstLine="0"/>
        <w:jc w:val="center"/>
        <w:rPr>
          <w:b/>
          <w:sz w:val="28"/>
        </w:rPr>
      </w:pPr>
    </w:p>
    <w:p w:rsidR="008D509D" w:rsidRDefault="00B64245">
      <w:pPr>
        <w:spacing w:after="309"/>
        <w:ind w:left="0" w:right="4" w:firstLine="0"/>
        <w:jc w:val="center"/>
      </w:pPr>
      <w:r>
        <w:rPr>
          <w:b/>
          <w:sz w:val="28"/>
        </w:rPr>
        <w:t xml:space="preserve">ETICKÁ VÝCHOVA </w:t>
      </w:r>
    </w:p>
    <w:p w:rsidR="008D509D" w:rsidRDefault="00B64245">
      <w:pPr>
        <w:pStyle w:val="Nadpis1"/>
        <w:spacing w:after="208"/>
        <w:ind w:left="-5" w:right="0"/>
      </w:pPr>
      <w:r>
        <w:t xml:space="preserve">ÚVOD </w:t>
      </w:r>
    </w:p>
    <w:p w:rsidR="008D509D" w:rsidRDefault="00B64245">
      <w:pPr>
        <w:spacing w:after="25"/>
        <w:ind w:left="0" w:firstLine="0"/>
        <w:jc w:val="left"/>
      </w:pPr>
      <w:r>
        <w:t xml:space="preserve"> </w:t>
      </w:r>
    </w:p>
    <w:p w:rsidR="008D509D" w:rsidRDefault="00B64245">
      <w:pPr>
        <w:spacing w:after="0" w:line="397" w:lineRule="auto"/>
        <w:ind w:left="0" w:firstLine="708"/>
      </w:pPr>
      <w:r>
        <w:t xml:space="preserve">Vzdelávací štandard nepredstavuje iba súhrn katalógov, ktoré stanovujú výkony a obsah vyučovacieho predmetu, ale je to predovšetkým program rôznych činností a otvorených príležitostí na rozvíjanie individuálnych učebných možností žiakov. </w:t>
      </w:r>
    </w:p>
    <w:p w:rsidR="008D509D" w:rsidRDefault="00B64245">
      <w:pPr>
        <w:spacing w:after="2" w:line="396" w:lineRule="auto"/>
        <w:ind w:left="0" w:firstLine="708"/>
      </w:pPr>
      <w:r>
        <w:t xml:space="preserve">Vzdelávací štandard pozostáva z charakteristiky predmetu a základných učebných cieľov, ktoré sa konkretizujú vo výkonovom štandarde. Je to ucelený systém výkonov, ktoré sú vyjadrené kognitívne odstupňovanými konkretizovanými cieľmi – učebnými požiadavkami. Tieto základné požiadavky môžu učitelia ešte viac špecifikovať, konkretizovať a rozvíjať v podobe ďalších blízkych učebných cieľov, učebných úloh, otázok, či testových položiek. </w:t>
      </w:r>
    </w:p>
    <w:p w:rsidR="008D509D" w:rsidRDefault="00B64245">
      <w:pPr>
        <w:spacing w:after="0" w:line="397" w:lineRule="auto"/>
        <w:ind w:left="0" w:firstLine="708"/>
      </w:pPr>
      <w:r>
        <w:t xml:space="preserve">K vymedzeným výkonom sa priraďuje obsahový štandard, v ktorom sa zdôrazňujú pojmy ako kľúčový prvok vnútornej štruktúry učebného obsahu. Učivo je v ňom štruktúrované podľa jednotlivých tematických celkov. Je to základ vymedzeného učebného obsahu. To však </w:t>
      </w:r>
      <w:r>
        <w:lastRenderedPageBreak/>
        <w:t xml:space="preserve">nevylučuje možnosť učiteľov tvorivo modifikovať stanovený  učebný obsah v rámci školského vzdelávacieho programu podľa jednotlivých ročníkov. </w:t>
      </w:r>
    </w:p>
    <w:p w:rsidR="008D509D" w:rsidRDefault="00B64245">
      <w:pPr>
        <w:spacing w:after="3" w:line="392" w:lineRule="auto"/>
        <w:ind w:left="0" w:firstLine="708"/>
      </w:pPr>
      <w:r>
        <w:t xml:space="preserve">Vzdelávací program pre predmet etická výchova má svoje špecifiká. Jedným z nich je rozvíjanie komunikačných a sociálnych spôsobilostí, ktoré sa orientujú na postoje k životným situáciám a ku konkrétnym prejavom prosociálneho správania. Nadobudnuté vedomosti, spôsobilosti a zručnosti sú predpokladom kritického myslenia, diskusie a hodnotiacich postojov. V etickej výchove sa stávajú prostriedkom, od ktorého sa odvíja požadované správanie. </w:t>
      </w:r>
    </w:p>
    <w:p w:rsidR="008D509D" w:rsidRDefault="00B64245">
      <w:pPr>
        <w:spacing w:after="251"/>
        <w:ind w:left="0" w:firstLine="0"/>
        <w:jc w:val="left"/>
      </w:pPr>
      <w:r>
        <w:rPr>
          <w:b/>
          <w:sz w:val="28"/>
        </w:rPr>
        <w:t xml:space="preserve"> </w:t>
      </w:r>
    </w:p>
    <w:p w:rsidR="008D509D" w:rsidRDefault="00B64245">
      <w:pPr>
        <w:spacing w:after="251"/>
        <w:ind w:left="0" w:firstLine="0"/>
        <w:jc w:val="left"/>
      </w:pPr>
      <w:r>
        <w:rPr>
          <w:b/>
          <w:sz w:val="28"/>
        </w:rPr>
        <w:t xml:space="preserve"> </w:t>
      </w:r>
    </w:p>
    <w:p w:rsidR="008D509D" w:rsidRDefault="00B64245">
      <w:pPr>
        <w:spacing w:after="0"/>
        <w:ind w:left="0" w:firstLine="0"/>
        <w:jc w:val="left"/>
      </w:pPr>
      <w:r>
        <w:rPr>
          <w:b/>
          <w:sz w:val="28"/>
        </w:rPr>
        <w:t xml:space="preserve"> </w:t>
      </w:r>
    </w:p>
    <w:p w:rsidR="008D509D" w:rsidRDefault="00B64245">
      <w:pPr>
        <w:pStyle w:val="Nadpis1"/>
        <w:spacing w:after="210"/>
        <w:ind w:left="-5" w:right="0"/>
      </w:pPr>
      <w:r>
        <w:t xml:space="preserve">CHARAKTERISTIKA PREDMETU </w:t>
      </w:r>
    </w:p>
    <w:p w:rsidR="008D509D" w:rsidRDefault="00B64245">
      <w:pPr>
        <w:spacing w:after="17"/>
        <w:ind w:left="0" w:firstLine="0"/>
        <w:jc w:val="left"/>
      </w:pPr>
      <w:r>
        <w:t xml:space="preserve"> </w:t>
      </w:r>
    </w:p>
    <w:p w:rsidR="008D509D" w:rsidRDefault="00B64245">
      <w:pPr>
        <w:spacing w:after="62" w:line="381" w:lineRule="auto"/>
        <w:ind w:left="0" w:firstLine="708"/>
      </w:pPr>
      <w:r>
        <w:t xml:space="preserve">Hlavnou funkciou povinne voliteľného predmetu etická výchova v nižšom strednom vzdelávaní je osobnostný a sociálny rozvoj žiakov s vlastnou identitou a hodnotovou orientáciou, v ktorej významné miesto zaujíma prosociálne správanie. Pri plnení tohto cieľa sa primárne využíva zážitkové učenie, riadený rozhovor, diskusia, simulačné hry, ktoré popri informáciách účinne rozvíjajú mravný úsudok, rozlišovanie dobra od zla, orientáciu v etických dilemách dnešnej spoločnosti. Jej súčasťou je rozvoj sociálnych spôsobilostí ako napr. otvorená komunikácia, empatia, asertivita, pozitívne hodnotenie iných a pod. Podieľa sa na primárnej prevencii porúch správania a učenia. Žiaci sú vedení k harmonickým a stabilným vzťahom v rodine, v kolektíve spolužiakov i v iných sociálnych skupinách. </w:t>
      </w:r>
    </w:p>
    <w:p w:rsidR="008D509D" w:rsidRDefault="00B64245">
      <w:pPr>
        <w:spacing w:after="2" w:line="396" w:lineRule="auto"/>
        <w:ind w:left="0" w:firstLine="708"/>
      </w:pPr>
      <w:r>
        <w:t xml:space="preserve">V nižšom strednom vzdelávaní vedieme žiakov k reflexii a prehodnocovaniu svojho správania i správania iných, vzhľadom na cieľovú rovinu etickej výchovy, ktorou je sociálne rozvinutý človek a spolupracujúce spoločenstvo. Preto sa etická výchova javí ako predmet, ktorý pripravuje pôdu pre ostatné výchovy, ktoré súvisia s uplatnením sa nielen v konkrétnych osobných vzťahoch žiaka, ale aj v jeho pripravenosti žiť pre spoločné dobro s inými ľuďmi a pre iných. </w:t>
      </w:r>
    </w:p>
    <w:p w:rsidR="008D509D" w:rsidRDefault="00B64245" w:rsidP="00B64245">
      <w:pPr>
        <w:spacing w:after="232"/>
        <w:ind w:left="0" w:firstLine="0"/>
        <w:jc w:val="left"/>
      </w:pPr>
      <w:r>
        <w:t xml:space="preserve"> </w:t>
      </w:r>
    </w:p>
    <w:p w:rsidR="008D509D" w:rsidRDefault="00B64245">
      <w:pPr>
        <w:pStyle w:val="Nadpis1"/>
        <w:ind w:left="-5" w:right="0"/>
      </w:pPr>
      <w:r>
        <w:t>CIELE</w:t>
      </w:r>
      <w:r>
        <w:rPr>
          <w:rFonts w:ascii="Arial" w:eastAsia="Arial" w:hAnsi="Arial" w:cs="Arial"/>
          <w:i/>
        </w:rPr>
        <w:t xml:space="preserve"> </w:t>
      </w:r>
      <w:r>
        <w:t xml:space="preserve">PREDMETU </w:t>
      </w:r>
    </w:p>
    <w:p w:rsidR="008D509D" w:rsidRDefault="00B64245">
      <w:pPr>
        <w:spacing w:after="155"/>
        <w:ind w:left="0" w:firstLine="0"/>
        <w:jc w:val="left"/>
      </w:pPr>
      <w:r>
        <w:t xml:space="preserve"> </w:t>
      </w:r>
    </w:p>
    <w:p w:rsidR="008D509D" w:rsidRDefault="00B64245">
      <w:pPr>
        <w:spacing w:after="182"/>
      </w:pPr>
      <w:r>
        <w:t xml:space="preserve">Žiaci: </w:t>
      </w:r>
    </w:p>
    <w:p w:rsidR="008D509D" w:rsidRDefault="00B64245">
      <w:pPr>
        <w:numPr>
          <w:ilvl w:val="0"/>
          <w:numId w:val="1"/>
        </w:numPr>
        <w:ind w:hanging="360"/>
      </w:pPr>
      <w:r>
        <w:t xml:space="preserve">osvoja si základné postoje, ktoré podmieňujú kultivované medziľudské vzťahy, </w:t>
      </w:r>
    </w:p>
    <w:p w:rsidR="008D509D" w:rsidRDefault="00B64245">
      <w:pPr>
        <w:numPr>
          <w:ilvl w:val="0"/>
          <w:numId w:val="1"/>
        </w:numPr>
        <w:ind w:hanging="360"/>
      </w:pPr>
      <w:r>
        <w:t xml:space="preserve">nadobudnú spôsobilosť na pochopenie a rešpektovanie najvyššej hodnoty, ktorou je život človeka a všetko, čo vedie k jeho rozvoju, </w:t>
      </w:r>
    </w:p>
    <w:p w:rsidR="008D509D" w:rsidRDefault="00B64245">
      <w:pPr>
        <w:numPr>
          <w:ilvl w:val="0"/>
          <w:numId w:val="1"/>
        </w:numPr>
        <w:ind w:hanging="360"/>
      </w:pPr>
      <w:r>
        <w:t xml:space="preserve">získajú spôsobilosti, ktorými posilnia sebaúctu a hodnotenie iných, </w:t>
      </w:r>
    </w:p>
    <w:p w:rsidR="008D509D" w:rsidRDefault="00B64245">
      <w:pPr>
        <w:numPr>
          <w:ilvl w:val="0"/>
          <w:numId w:val="1"/>
        </w:numPr>
        <w:ind w:hanging="360"/>
      </w:pPr>
      <w:r>
        <w:t xml:space="preserve">získajú spôsobilosti pri vyjadrovaní svojich citov a nadobudnú úctu k citovému životu iných, </w:t>
      </w:r>
    </w:p>
    <w:p w:rsidR="008D509D" w:rsidRDefault="00B64245">
      <w:pPr>
        <w:numPr>
          <w:ilvl w:val="0"/>
          <w:numId w:val="1"/>
        </w:numPr>
        <w:ind w:hanging="360"/>
      </w:pPr>
      <w:r>
        <w:t xml:space="preserve">naučia sa participovať na živote spoločnosti (triedy, školy, regiónu, klubu, mesta), </w:t>
      </w:r>
    </w:p>
    <w:p w:rsidR="008D509D" w:rsidRDefault="00B64245">
      <w:pPr>
        <w:numPr>
          <w:ilvl w:val="0"/>
          <w:numId w:val="1"/>
        </w:numPr>
        <w:ind w:hanging="360"/>
      </w:pPr>
      <w:r>
        <w:t xml:space="preserve">zdôvodnia dôležitosť  nezávislosti od vecí, drog, médií, </w:t>
      </w:r>
    </w:p>
    <w:p w:rsidR="008D509D" w:rsidRDefault="00B64245">
      <w:pPr>
        <w:numPr>
          <w:ilvl w:val="0"/>
          <w:numId w:val="1"/>
        </w:numPr>
        <w:ind w:hanging="360"/>
      </w:pPr>
      <w:r>
        <w:t xml:space="preserve">naučia sa kriticky myslieť, kultivovane diskutovať a akceptovať názory iných, </w:t>
      </w:r>
    </w:p>
    <w:p w:rsidR="008D509D" w:rsidRDefault="00B64245">
      <w:pPr>
        <w:numPr>
          <w:ilvl w:val="0"/>
          <w:numId w:val="1"/>
        </w:numPr>
        <w:ind w:hanging="360"/>
      </w:pPr>
      <w:r>
        <w:t xml:space="preserve">ocenia prvky prosociálneho správania v rodine, v žiackom kolektíve i v iných sociálnych skupinách, </w:t>
      </w:r>
    </w:p>
    <w:p w:rsidR="008D509D" w:rsidRDefault="00B64245">
      <w:pPr>
        <w:numPr>
          <w:ilvl w:val="0"/>
          <w:numId w:val="1"/>
        </w:numPr>
        <w:ind w:hanging="360"/>
      </w:pPr>
      <w:r>
        <w:t xml:space="preserve">nadobudnú spôsobilosť pochopiť svoju sexuálnu identitu, hodnotu priateľstva, lásky, manželstva a rodiny, </w:t>
      </w:r>
    </w:p>
    <w:p w:rsidR="008D509D" w:rsidRDefault="00B64245">
      <w:pPr>
        <w:numPr>
          <w:ilvl w:val="0"/>
          <w:numId w:val="1"/>
        </w:numPr>
        <w:ind w:hanging="360"/>
      </w:pPr>
      <w:r>
        <w:t xml:space="preserve">osvoja si pozitívny postoj k postihnutým, chorým a iným ľuďom, ktorí potrebujú zvýšené porozumenie a pomoc, </w:t>
      </w:r>
    </w:p>
    <w:p w:rsidR="008D509D" w:rsidRDefault="00B64245">
      <w:pPr>
        <w:numPr>
          <w:ilvl w:val="0"/>
          <w:numId w:val="1"/>
        </w:numPr>
        <w:spacing w:after="71"/>
        <w:ind w:hanging="360"/>
      </w:pPr>
      <w:r>
        <w:t xml:space="preserve">zdôvodnia dôležitosť stanovenia si životných cieľov,  etických hodnôt a zachovávania spoločensky uznávaných noriem. </w:t>
      </w:r>
    </w:p>
    <w:p w:rsidR="008D509D" w:rsidRDefault="00B64245">
      <w:pPr>
        <w:spacing w:after="112"/>
        <w:ind w:left="720" w:firstLine="0"/>
        <w:jc w:val="left"/>
      </w:pPr>
      <w:r>
        <w:t xml:space="preserve"> </w:t>
      </w:r>
    </w:p>
    <w:p w:rsidR="008D509D" w:rsidRDefault="00B64245">
      <w:pPr>
        <w:spacing w:after="115"/>
        <w:ind w:left="720" w:firstLine="0"/>
        <w:jc w:val="left"/>
      </w:pPr>
      <w:r>
        <w:t xml:space="preserve"> </w:t>
      </w:r>
    </w:p>
    <w:p w:rsidR="008D509D" w:rsidRDefault="00B64245">
      <w:pPr>
        <w:spacing w:after="113"/>
        <w:ind w:left="720" w:firstLine="0"/>
        <w:jc w:val="left"/>
      </w:pPr>
      <w:r>
        <w:t xml:space="preserve"> </w:t>
      </w:r>
    </w:p>
    <w:p w:rsidR="008D509D" w:rsidRDefault="00B64245" w:rsidP="00B64245">
      <w:pPr>
        <w:spacing w:after="115"/>
        <w:ind w:left="720" w:firstLine="0"/>
        <w:jc w:val="left"/>
      </w:pPr>
      <w:r>
        <w:t xml:space="preserve">  </w:t>
      </w:r>
    </w:p>
    <w:p w:rsidR="008D509D" w:rsidRDefault="00B64245">
      <w:pPr>
        <w:spacing w:after="115"/>
        <w:ind w:left="720" w:firstLine="0"/>
        <w:jc w:val="left"/>
      </w:pPr>
      <w:r>
        <w:t xml:space="preserve"> </w:t>
      </w:r>
    </w:p>
    <w:p w:rsidR="008D509D" w:rsidRDefault="00B64245">
      <w:pPr>
        <w:spacing w:after="0"/>
        <w:ind w:left="720" w:firstLine="0"/>
        <w:jc w:val="left"/>
      </w:pPr>
      <w:r>
        <w:t xml:space="preserve"> </w:t>
      </w:r>
    </w:p>
    <w:p w:rsidR="008D509D" w:rsidRDefault="00B64245">
      <w:pPr>
        <w:pStyle w:val="Nadpis1"/>
        <w:ind w:left="-5" w:right="0"/>
      </w:pPr>
      <w:r>
        <w:t xml:space="preserve">VZDELÁVACÍ ŠTANDARD </w:t>
      </w:r>
    </w:p>
    <w:p w:rsidR="008D509D" w:rsidRDefault="00B64245">
      <w:pPr>
        <w:spacing w:after="0"/>
        <w:ind w:left="-5"/>
        <w:jc w:val="left"/>
      </w:pPr>
      <w:r>
        <w:rPr>
          <w:b/>
        </w:rPr>
        <w:t xml:space="preserve">Otvorená komunikácia </w:t>
      </w:r>
    </w:p>
    <w:tbl>
      <w:tblPr>
        <w:tblStyle w:val="TableGrid"/>
        <w:tblW w:w="14038" w:type="dxa"/>
        <w:tblInd w:w="0" w:type="dxa"/>
        <w:tblCellMar>
          <w:top w:w="9" w:type="dxa"/>
          <w:left w:w="108" w:type="dxa"/>
          <w:right w:w="115" w:type="dxa"/>
        </w:tblCellMar>
        <w:tblLook w:val="04A0" w:firstRow="1" w:lastRow="0" w:firstColumn="1" w:lastColumn="0" w:noHBand="0" w:noVBand="1"/>
      </w:tblPr>
      <w:tblGrid>
        <w:gridCol w:w="6947"/>
        <w:gridCol w:w="7091"/>
      </w:tblGrid>
      <w:tr w:rsidR="008D509D">
        <w:trPr>
          <w:trHeight w:val="470"/>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Obsahový štandard</w:t>
            </w:r>
            <w:r>
              <w:t xml:space="preserve"> </w:t>
            </w:r>
          </w:p>
        </w:tc>
      </w:tr>
      <w:tr w:rsidR="008D509D">
        <w:trPr>
          <w:trHeight w:val="2494"/>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spacing w:after="147"/>
              <w:ind w:left="0" w:firstLine="0"/>
              <w:jc w:val="left"/>
            </w:pPr>
            <w:r>
              <w:rPr>
                <w:b/>
              </w:rPr>
              <w:t xml:space="preserve">Žiak na konci 5. ročníka základnej školy vie/dokáže: </w:t>
            </w:r>
          </w:p>
          <w:p w:rsidR="008D509D" w:rsidRDefault="00B64245">
            <w:pPr>
              <w:numPr>
                <w:ilvl w:val="0"/>
                <w:numId w:val="2"/>
              </w:numPr>
              <w:spacing w:after="157"/>
              <w:ind w:hanging="358"/>
              <w:jc w:val="left"/>
            </w:pPr>
            <w:r>
              <w:t xml:space="preserve">objasniť pravidlá otvorenej komunikácie, </w:t>
            </w:r>
          </w:p>
          <w:p w:rsidR="008D509D" w:rsidRDefault="00B64245">
            <w:pPr>
              <w:numPr>
                <w:ilvl w:val="0"/>
                <w:numId w:val="2"/>
              </w:numPr>
              <w:spacing w:after="160"/>
              <w:ind w:hanging="358"/>
              <w:jc w:val="left"/>
            </w:pPr>
            <w:r>
              <w:t xml:space="preserve">identifikovať na príkladoch prejavy neverbálnej komunikácie, </w:t>
            </w:r>
          </w:p>
          <w:p w:rsidR="008D509D" w:rsidRDefault="00B64245">
            <w:pPr>
              <w:numPr>
                <w:ilvl w:val="0"/>
                <w:numId w:val="2"/>
              </w:numPr>
              <w:spacing w:after="154"/>
              <w:ind w:hanging="358"/>
              <w:jc w:val="left"/>
            </w:pPr>
            <w:r>
              <w:t xml:space="preserve">ovládať základné komunikačné zručnosti, </w:t>
            </w:r>
          </w:p>
          <w:p w:rsidR="008D509D" w:rsidRDefault="00B64245">
            <w:pPr>
              <w:numPr>
                <w:ilvl w:val="0"/>
                <w:numId w:val="2"/>
              </w:numPr>
              <w:spacing w:after="148"/>
              <w:ind w:hanging="358"/>
              <w:jc w:val="left"/>
            </w:pPr>
            <w:r>
              <w:t xml:space="preserve">identifikovať komunikačné šumy a prekážky, </w:t>
            </w:r>
          </w:p>
          <w:p w:rsidR="008D509D" w:rsidRDefault="00B64245">
            <w:pPr>
              <w:numPr>
                <w:ilvl w:val="0"/>
                <w:numId w:val="2"/>
              </w:numPr>
              <w:spacing w:after="0"/>
              <w:ind w:hanging="358"/>
              <w:jc w:val="left"/>
            </w:pPr>
            <w:r>
              <w:t xml:space="preserve">diskutovať o problémoch komunikácie v triede,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157"/>
              <w:ind w:left="2" w:firstLine="0"/>
              <w:jc w:val="left"/>
            </w:pPr>
            <w:r>
              <w:t xml:space="preserve"> </w:t>
            </w:r>
          </w:p>
          <w:p w:rsidR="008D509D" w:rsidRDefault="00B64245">
            <w:pPr>
              <w:spacing w:after="0"/>
              <w:ind w:left="2" w:right="3462" w:firstLine="0"/>
              <w:jc w:val="left"/>
            </w:pPr>
            <w:r>
              <w:t xml:space="preserve">komunikácia, druhy a úrovne verbálna a neverbálna komunikácia úrovne komunikácie komunikačné zručnosti komunikačné šumy a prekážky </w:t>
            </w:r>
          </w:p>
        </w:tc>
      </w:tr>
    </w:tbl>
    <w:p w:rsidR="008D509D" w:rsidRDefault="00B64245">
      <w:pPr>
        <w:spacing w:after="0"/>
        <w:ind w:left="-5"/>
        <w:jc w:val="left"/>
      </w:pPr>
      <w:r>
        <w:rPr>
          <w:b/>
        </w:rPr>
        <w:t xml:space="preserve">Poznanie a pozitívne hodnotenie seba </w:t>
      </w:r>
    </w:p>
    <w:tbl>
      <w:tblPr>
        <w:tblStyle w:val="TableGrid"/>
        <w:tblW w:w="14038" w:type="dxa"/>
        <w:tblInd w:w="0" w:type="dxa"/>
        <w:tblCellMar>
          <w:top w:w="29" w:type="dxa"/>
          <w:left w:w="108" w:type="dxa"/>
          <w:right w:w="115" w:type="dxa"/>
        </w:tblCellMar>
        <w:tblLook w:val="04A0" w:firstRow="1" w:lastRow="0" w:firstColumn="1" w:lastColumn="0" w:noHBand="0" w:noVBand="1"/>
      </w:tblPr>
      <w:tblGrid>
        <w:gridCol w:w="6947"/>
        <w:gridCol w:w="7091"/>
      </w:tblGrid>
      <w:tr w:rsidR="008D509D">
        <w:trPr>
          <w:trHeight w:val="470"/>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13"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13" w:firstLine="0"/>
              <w:jc w:val="center"/>
            </w:pPr>
            <w:r>
              <w:rPr>
                <w:b/>
              </w:rPr>
              <w:t>Obsahový štandard</w:t>
            </w:r>
            <w:r>
              <w:t xml:space="preserve"> </w:t>
            </w:r>
          </w:p>
        </w:tc>
      </w:tr>
      <w:tr w:rsidR="008D509D">
        <w:trPr>
          <w:trHeight w:val="2081"/>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3"/>
              </w:numPr>
              <w:spacing w:after="154"/>
              <w:ind w:hanging="358"/>
              <w:jc w:val="left"/>
            </w:pPr>
            <w:r>
              <w:t xml:space="preserve">vysvetliť pojmy – sebaúcta, sebahodnotenie, sebaovládanie, </w:t>
            </w:r>
          </w:p>
          <w:p w:rsidR="008D509D" w:rsidRDefault="00B64245">
            <w:pPr>
              <w:numPr>
                <w:ilvl w:val="0"/>
                <w:numId w:val="3"/>
              </w:numPr>
              <w:spacing w:after="142"/>
              <w:ind w:hanging="358"/>
              <w:jc w:val="left"/>
            </w:pPr>
            <w:r>
              <w:t xml:space="preserve">identifikovať prvky podporujúce sebaúctu, </w:t>
            </w:r>
          </w:p>
          <w:p w:rsidR="008D509D" w:rsidRDefault="00B64245">
            <w:pPr>
              <w:numPr>
                <w:ilvl w:val="0"/>
                <w:numId w:val="3"/>
              </w:numPr>
              <w:spacing w:after="155"/>
              <w:ind w:hanging="358"/>
              <w:jc w:val="left"/>
            </w:pPr>
            <w:r>
              <w:t xml:space="preserve">zhodnotiť svoje silné a slabé stránky, </w:t>
            </w:r>
          </w:p>
          <w:p w:rsidR="008D509D" w:rsidRDefault="00B64245">
            <w:pPr>
              <w:numPr>
                <w:ilvl w:val="0"/>
                <w:numId w:val="3"/>
              </w:numPr>
              <w:spacing w:after="0"/>
              <w:ind w:hanging="358"/>
              <w:jc w:val="left"/>
            </w:pPr>
            <w:r>
              <w:t xml:space="preserve">vysvetliť vzťah medzi sebaúctou a sebaovládaním,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2" w:right="1935" w:firstLine="0"/>
              <w:jc w:val="left"/>
            </w:pPr>
            <w:r>
              <w:t xml:space="preserve">sebapoznanie a sebaúcta prvky podporujúce sebaúctu sebaovládanie, sebahodnotenie sebapoznanie a osobnostný rozvoj akceptácia slabých stránok a rozvoj silných stránok </w:t>
            </w:r>
          </w:p>
        </w:tc>
      </w:tr>
    </w:tbl>
    <w:p w:rsidR="008D509D" w:rsidRDefault="00B64245">
      <w:pPr>
        <w:spacing w:after="96"/>
        <w:ind w:left="0" w:firstLine="0"/>
        <w:jc w:val="left"/>
        <w:rPr>
          <w:b/>
        </w:rPr>
      </w:pPr>
      <w:r>
        <w:rPr>
          <w:b/>
        </w:rPr>
        <w:t xml:space="preserve"> </w:t>
      </w:r>
    </w:p>
    <w:p w:rsidR="00B64245" w:rsidRDefault="00B64245">
      <w:pPr>
        <w:spacing w:after="96"/>
        <w:ind w:left="0" w:firstLine="0"/>
        <w:jc w:val="left"/>
      </w:pPr>
    </w:p>
    <w:p w:rsidR="008D509D" w:rsidRDefault="00B64245">
      <w:pPr>
        <w:spacing w:after="96"/>
        <w:ind w:left="0" w:firstLine="0"/>
        <w:jc w:val="left"/>
      </w:pPr>
      <w:r>
        <w:rPr>
          <w:b/>
        </w:rPr>
        <w:t xml:space="preserve"> </w:t>
      </w:r>
    </w:p>
    <w:p w:rsidR="008D509D" w:rsidRDefault="00B64245">
      <w:pPr>
        <w:spacing w:after="0"/>
        <w:ind w:left="0" w:firstLine="0"/>
        <w:jc w:val="left"/>
      </w:pPr>
      <w:r>
        <w:rPr>
          <w:b/>
        </w:rPr>
        <w:t xml:space="preserve"> </w:t>
      </w:r>
    </w:p>
    <w:p w:rsidR="008D509D" w:rsidRDefault="00B64245">
      <w:pPr>
        <w:spacing w:after="0"/>
        <w:ind w:left="-5"/>
        <w:jc w:val="left"/>
      </w:pPr>
      <w:r>
        <w:rPr>
          <w:b/>
        </w:rPr>
        <w:t xml:space="preserve">Poznanie a pozitívne hodnotenie druhých </w:t>
      </w:r>
    </w:p>
    <w:tbl>
      <w:tblPr>
        <w:tblStyle w:val="TableGrid"/>
        <w:tblW w:w="14038" w:type="dxa"/>
        <w:tblInd w:w="0" w:type="dxa"/>
        <w:tblCellMar>
          <w:top w:w="44" w:type="dxa"/>
          <w:left w:w="108" w:type="dxa"/>
          <w:right w:w="608"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506"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505" w:firstLine="0"/>
              <w:jc w:val="center"/>
            </w:pPr>
            <w:r>
              <w:rPr>
                <w:b/>
              </w:rPr>
              <w:t>Obsahový štandard</w:t>
            </w:r>
            <w:r>
              <w:t xml:space="preserve"> </w:t>
            </w:r>
          </w:p>
        </w:tc>
      </w:tr>
      <w:tr w:rsidR="008D509D">
        <w:trPr>
          <w:trHeight w:val="1666"/>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4"/>
              </w:numPr>
              <w:spacing w:after="148"/>
              <w:ind w:hanging="358"/>
              <w:jc w:val="left"/>
            </w:pPr>
            <w:r>
              <w:t xml:space="preserve">zdôvodniť potrebu poznania pre pozitívne hodnotenie iných, </w:t>
            </w:r>
          </w:p>
          <w:p w:rsidR="008D509D" w:rsidRDefault="00B64245">
            <w:pPr>
              <w:numPr>
                <w:ilvl w:val="0"/>
                <w:numId w:val="4"/>
              </w:numPr>
              <w:spacing w:after="143"/>
              <w:ind w:hanging="358"/>
              <w:jc w:val="left"/>
            </w:pPr>
            <w:r>
              <w:t xml:space="preserve">vyjadriť formy a príklady pozitívneho hodnotenia iných, </w:t>
            </w:r>
          </w:p>
          <w:p w:rsidR="008D509D" w:rsidRDefault="00B64245">
            <w:pPr>
              <w:numPr>
                <w:ilvl w:val="0"/>
                <w:numId w:val="4"/>
              </w:numPr>
              <w:spacing w:after="121"/>
              <w:ind w:hanging="358"/>
              <w:jc w:val="left"/>
            </w:pPr>
            <w:r>
              <w:t xml:space="preserve">napísať list osobe, v ktorom vyjadrí obdiv a poďakovanie, </w:t>
            </w:r>
          </w:p>
          <w:p w:rsidR="008D509D" w:rsidRDefault="00B64245">
            <w:pPr>
              <w:numPr>
                <w:ilvl w:val="0"/>
                <w:numId w:val="4"/>
              </w:numPr>
              <w:spacing w:after="0"/>
              <w:ind w:hanging="358"/>
              <w:jc w:val="left"/>
            </w:pPr>
            <w:r>
              <w:t xml:space="preserve">vyjadriť pochvalu,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39" w:line="356" w:lineRule="auto"/>
              <w:ind w:left="2" w:right="3114" w:firstLine="0"/>
            </w:pPr>
            <w:r>
              <w:t xml:space="preserve">pozitívne hodnotenie iných formy pochvaly a uznania </w:t>
            </w:r>
          </w:p>
          <w:p w:rsidR="008D509D" w:rsidRDefault="00B64245">
            <w:pPr>
              <w:spacing w:after="0"/>
              <w:ind w:left="2" w:right="708" w:firstLine="0"/>
              <w:jc w:val="left"/>
            </w:pPr>
            <w:r>
              <w:t xml:space="preserve">pozitívne hodnotenie v záťažových situáciách </w:t>
            </w:r>
            <w:proofErr w:type="spellStart"/>
            <w:r>
              <w:t>renatalizácia</w:t>
            </w:r>
            <w:proofErr w:type="spellEnd"/>
            <w:r>
              <w:t xml:space="preserve"> </w:t>
            </w:r>
          </w:p>
        </w:tc>
      </w:tr>
    </w:tbl>
    <w:p w:rsidR="008D509D" w:rsidRDefault="00B64245">
      <w:pPr>
        <w:spacing w:after="0"/>
        <w:ind w:left="-5"/>
        <w:jc w:val="left"/>
      </w:pPr>
      <w:r>
        <w:rPr>
          <w:b/>
        </w:rPr>
        <w:t xml:space="preserve">Tvorivosť v medziľudských vzťahoch </w:t>
      </w:r>
    </w:p>
    <w:tbl>
      <w:tblPr>
        <w:tblStyle w:val="TableGrid"/>
        <w:tblW w:w="14038" w:type="dxa"/>
        <w:tblInd w:w="0" w:type="dxa"/>
        <w:tblCellMar>
          <w:top w:w="47" w:type="dxa"/>
          <w:left w:w="108" w:type="dxa"/>
          <w:right w:w="740" w:type="dxa"/>
        </w:tblCellMar>
        <w:tblLook w:val="04A0" w:firstRow="1" w:lastRow="0" w:firstColumn="1" w:lastColumn="0" w:noHBand="0" w:noVBand="1"/>
      </w:tblPr>
      <w:tblGrid>
        <w:gridCol w:w="6947"/>
        <w:gridCol w:w="7091"/>
      </w:tblGrid>
      <w:tr w:rsidR="008D509D">
        <w:trPr>
          <w:trHeight w:val="470"/>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638"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637" w:firstLine="0"/>
              <w:jc w:val="center"/>
            </w:pPr>
            <w:r>
              <w:rPr>
                <w:b/>
              </w:rPr>
              <w:t>Obsahový štandard</w:t>
            </w:r>
            <w:r>
              <w:t xml:space="preserve"> </w:t>
            </w:r>
          </w:p>
        </w:tc>
      </w:tr>
      <w:tr w:rsidR="008D509D">
        <w:trPr>
          <w:trHeight w:val="1666"/>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5"/>
              </w:numPr>
              <w:spacing w:after="141"/>
              <w:ind w:hanging="358"/>
              <w:jc w:val="left"/>
            </w:pPr>
            <w:r>
              <w:t xml:space="preserve">vymedziť faktory podporujúce tvorivosť, </w:t>
            </w:r>
          </w:p>
          <w:p w:rsidR="008D509D" w:rsidRDefault="00B64245">
            <w:pPr>
              <w:numPr>
                <w:ilvl w:val="0"/>
                <w:numId w:val="5"/>
              </w:numPr>
              <w:spacing w:after="150"/>
              <w:ind w:hanging="358"/>
              <w:jc w:val="left"/>
            </w:pPr>
            <w:r>
              <w:t xml:space="preserve">vysvetliť miesto tvorivosti v medziľudských vzťahoch, </w:t>
            </w:r>
          </w:p>
          <w:p w:rsidR="008D509D" w:rsidRDefault="00B64245">
            <w:pPr>
              <w:numPr>
                <w:ilvl w:val="0"/>
                <w:numId w:val="5"/>
              </w:numPr>
              <w:spacing w:after="161"/>
              <w:ind w:hanging="358"/>
              <w:jc w:val="left"/>
            </w:pPr>
            <w:r>
              <w:t xml:space="preserve">vymyslieť spôsoby riešenia problémových situácií v triede, </w:t>
            </w:r>
          </w:p>
          <w:p w:rsidR="008D509D" w:rsidRDefault="00B64245">
            <w:pPr>
              <w:numPr>
                <w:ilvl w:val="0"/>
                <w:numId w:val="5"/>
              </w:numPr>
              <w:spacing w:after="0"/>
              <w:ind w:hanging="358"/>
              <w:jc w:val="left"/>
            </w:pPr>
            <w:r>
              <w:t xml:space="preserve">určiť znaky tvorivého človeka,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39" w:line="358" w:lineRule="auto"/>
              <w:ind w:left="2" w:right="3476" w:firstLine="0"/>
            </w:pPr>
            <w:r>
              <w:t xml:space="preserve">tvorivosť a iniciatíva faktory tvorivosti </w:t>
            </w:r>
          </w:p>
          <w:p w:rsidR="008D509D" w:rsidRDefault="00B64245">
            <w:pPr>
              <w:spacing w:after="0"/>
              <w:ind w:left="2" w:firstLine="0"/>
              <w:jc w:val="left"/>
            </w:pPr>
            <w:r>
              <w:t xml:space="preserve">tvorivosť v medziľudských vzťahoch </w:t>
            </w:r>
          </w:p>
        </w:tc>
      </w:tr>
    </w:tbl>
    <w:p w:rsidR="008D509D" w:rsidRDefault="00B64245">
      <w:pPr>
        <w:spacing w:after="0"/>
        <w:ind w:left="-5"/>
        <w:jc w:val="left"/>
      </w:pPr>
      <w:r>
        <w:rPr>
          <w:b/>
        </w:rPr>
        <w:t xml:space="preserve">Etické aspekty ochrany prírody </w:t>
      </w:r>
    </w:p>
    <w:tbl>
      <w:tblPr>
        <w:tblStyle w:val="TableGrid"/>
        <w:tblW w:w="14038" w:type="dxa"/>
        <w:tblInd w:w="0" w:type="dxa"/>
        <w:tblCellMar>
          <w:top w:w="54" w:type="dxa"/>
          <w:left w:w="108" w:type="dxa"/>
          <w:right w:w="50"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2"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2" w:firstLine="0"/>
              <w:jc w:val="center"/>
            </w:pPr>
            <w:r>
              <w:rPr>
                <w:b/>
              </w:rPr>
              <w:t>Obsahový štandard</w:t>
            </w:r>
            <w:r>
              <w:t xml:space="preserve"> </w:t>
            </w:r>
          </w:p>
        </w:tc>
      </w:tr>
      <w:tr w:rsidR="008D509D">
        <w:trPr>
          <w:trHeight w:val="2079"/>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6"/>
              </w:numPr>
              <w:spacing w:after="113"/>
              <w:ind w:firstLine="0"/>
              <w:jc w:val="left"/>
            </w:pPr>
            <w:r>
              <w:t xml:space="preserve">zdôvodniť osobnú zodpovednosť každého človeka za životné </w:t>
            </w:r>
          </w:p>
          <w:p w:rsidR="008D509D" w:rsidRDefault="00B64245">
            <w:pPr>
              <w:spacing w:after="161"/>
              <w:ind w:left="358" w:firstLine="0"/>
              <w:jc w:val="left"/>
            </w:pPr>
            <w:r>
              <w:t xml:space="preserve">prostredie, </w:t>
            </w:r>
          </w:p>
          <w:p w:rsidR="008D509D" w:rsidRDefault="00B64245">
            <w:pPr>
              <w:numPr>
                <w:ilvl w:val="0"/>
                <w:numId w:val="6"/>
              </w:numPr>
              <w:ind w:firstLine="0"/>
              <w:jc w:val="left"/>
            </w:pPr>
            <w:r>
              <w:t xml:space="preserve">napísať úvahu o svojom vzťahu k prírode, </w:t>
            </w:r>
          </w:p>
          <w:p w:rsidR="008D509D" w:rsidRDefault="00B64245">
            <w:pPr>
              <w:numPr>
                <w:ilvl w:val="0"/>
                <w:numId w:val="6"/>
              </w:numPr>
              <w:spacing w:after="0"/>
              <w:ind w:firstLine="0"/>
              <w:jc w:val="left"/>
            </w:pPr>
            <w:r>
              <w:t xml:space="preserve">vytvoriť projekt ochrany prírody v miestnej lokalite, </w:t>
            </w:r>
            <w:r>
              <w:rPr>
                <w:rFonts w:ascii="Wingdings" w:eastAsia="Wingdings" w:hAnsi="Wingdings" w:cs="Wingdings"/>
              </w:rPr>
              <w:t></w:t>
            </w:r>
            <w:r>
              <w:rPr>
                <w:rFonts w:ascii="Arial" w:eastAsia="Arial" w:hAnsi="Arial" w:cs="Arial"/>
              </w:rPr>
              <w:t xml:space="preserve"> </w:t>
            </w:r>
            <w:r>
              <w:t xml:space="preserve">realizovať konkrétne žiacke ochranárske aktivity.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line="396" w:lineRule="auto"/>
              <w:ind w:left="2" w:right="4964" w:firstLine="0"/>
              <w:jc w:val="left"/>
            </w:pPr>
            <w:r>
              <w:t xml:space="preserve">ekosystém vnímanie prírody </w:t>
            </w:r>
          </w:p>
          <w:p w:rsidR="008D509D" w:rsidRDefault="00B64245">
            <w:pPr>
              <w:spacing w:after="159"/>
              <w:ind w:left="2" w:firstLine="0"/>
              <w:jc w:val="left"/>
            </w:pPr>
            <w:r>
              <w:t xml:space="preserve">ľudská činnosť a životné prostredie </w:t>
            </w:r>
          </w:p>
          <w:p w:rsidR="008D509D" w:rsidRDefault="00B64245">
            <w:pPr>
              <w:spacing w:after="0"/>
              <w:ind w:left="2" w:firstLine="0"/>
              <w:jc w:val="left"/>
            </w:pPr>
            <w:r>
              <w:t xml:space="preserve">zodpovednosť za prírodu </w:t>
            </w:r>
          </w:p>
        </w:tc>
      </w:tr>
    </w:tbl>
    <w:p w:rsidR="008D509D" w:rsidRDefault="00B64245">
      <w:pPr>
        <w:spacing w:after="0"/>
        <w:ind w:left="0" w:firstLine="0"/>
        <w:jc w:val="left"/>
      </w:pPr>
      <w:r>
        <w:rPr>
          <w:b/>
        </w:rPr>
        <w:t xml:space="preserve"> </w:t>
      </w:r>
    </w:p>
    <w:p w:rsidR="00B64245" w:rsidRDefault="00B64245">
      <w:pPr>
        <w:spacing w:after="0"/>
        <w:ind w:left="-5"/>
        <w:jc w:val="left"/>
        <w:rPr>
          <w:b/>
        </w:rPr>
      </w:pPr>
    </w:p>
    <w:p w:rsidR="00B64245" w:rsidRDefault="00B64245">
      <w:pPr>
        <w:spacing w:after="0"/>
        <w:ind w:left="-5"/>
        <w:jc w:val="left"/>
        <w:rPr>
          <w:b/>
        </w:rPr>
      </w:pPr>
    </w:p>
    <w:p w:rsidR="008D509D" w:rsidRDefault="00B64245">
      <w:pPr>
        <w:spacing w:after="0"/>
        <w:ind w:left="-5"/>
        <w:jc w:val="left"/>
      </w:pPr>
      <w:r>
        <w:rPr>
          <w:b/>
        </w:rPr>
        <w:t xml:space="preserve">Identifikácia a vyjadrovanie citov </w:t>
      </w:r>
    </w:p>
    <w:tbl>
      <w:tblPr>
        <w:tblStyle w:val="TableGrid"/>
        <w:tblW w:w="14038" w:type="dxa"/>
        <w:tblInd w:w="0" w:type="dxa"/>
        <w:tblCellMar>
          <w:top w:w="12" w:type="dxa"/>
          <w:left w:w="108" w:type="dxa"/>
          <w:right w:w="50" w:type="dxa"/>
        </w:tblCellMar>
        <w:tblLook w:val="04A0" w:firstRow="1" w:lastRow="0" w:firstColumn="1" w:lastColumn="0" w:noHBand="0" w:noVBand="1"/>
      </w:tblPr>
      <w:tblGrid>
        <w:gridCol w:w="6947"/>
        <w:gridCol w:w="7091"/>
      </w:tblGrid>
      <w:tr w:rsidR="008D509D">
        <w:trPr>
          <w:trHeight w:val="425"/>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0" w:right="52"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0" w:right="52" w:firstLine="0"/>
              <w:jc w:val="center"/>
            </w:pPr>
            <w:r>
              <w:rPr>
                <w:b/>
              </w:rPr>
              <w:t>Obsahový štandard</w:t>
            </w:r>
            <w:r>
              <w:t xml:space="preserve"> </w:t>
            </w:r>
          </w:p>
        </w:tc>
      </w:tr>
      <w:tr w:rsidR="008D509D">
        <w:trPr>
          <w:trHeight w:val="2909"/>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spacing w:after="139"/>
              <w:ind w:left="0" w:firstLine="0"/>
              <w:jc w:val="left"/>
            </w:pPr>
            <w:r>
              <w:rPr>
                <w:b/>
              </w:rPr>
              <w:t xml:space="preserve">Žiak na konci 6. ročníka základnej školy vie/dokáže: </w:t>
            </w:r>
          </w:p>
          <w:p w:rsidR="008D509D" w:rsidRDefault="00B64245">
            <w:pPr>
              <w:numPr>
                <w:ilvl w:val="0"/>
                <w:numId w:val="7"/>
              </w:numPr>
              <w:spacing w:after="159"/>
              <w:ind w:hanging="358"/>
              <w:jc w:val="left"/>
            </w:pPr>
            <w:r>
              <w:t xml:space="preserve">pomenovať city zodpovedajúce prežívaniu pohody a nepohody, </w:t>
            </w:r>
          </w:p>
          <w:p w:rsidR="008D509D" w:rsidRDefault="00B64245">
            <w:pPr>
              <w:numPr>
                <w:ilvl w:val="0"/>
                <w:numId w:val="7"/>
              </w:numPr>
              <w:spacing w:after="154"/>
              <w:ind w:hanging="358"/>
              <w:jc w:val="left"/>
            </w:pPr>
            <w:r>
              <w:t xml:space="preserve">uviesť príklady vplyvu citov na zdravie človeka, </w:t>
            </w:r>
          </w:p>
          <w:p w:rsidR="008D509D" w:rsidRDefault="00B64245">
            <w:pPr>
              <w:numPr>
                <w:ilvl w:val="0"/>
                <w:numId w:val="7"/>
              </w:numPr>
              <w:spacing w:after="155"/>
              <w:ind w:hanging="358"/>
              <w:jc w:val="left"/>
            </w:pPr>
            <w:r>
              <w:t xml:space="preserve">zahrať scénku s vyjadrením rôznych emocionálnych stavov, </w:t>
            </w:r>
          </w:p>
          <w:p w:rsidR="008D509D" w:rsidRDefault="00B64245">
            <w:pPr>
              <w:numPr>
                <w:ilvl w:val="0"/>
                <w:numId w:val="7"/>
              </w:numPr>
              <w:spacing w:after="158"/>
              <w:ind w:hanging="358"/>
              <w:jc w:val="left"/>
            </w:pPr>
            <w:r>
              <w:t xml:space="preserve">rozlíšiť kultivovanosť a nekultivovanosť vo vyjadrovaní citov, </w:t>
            </w:r>
          </w:p>
          <w:p w:rsidR="008D509D" w:rsidRDefault="00B64245">
            <w:pPr>
              <w:numPr>
                <w:ilvl w:val="0"/>
                <w:numId w:val="7"/>
              </w:numPr>
              <w:spacing w:after="0"/>
              <w:ind w:hanging="358"/>
              <w:jc w:val="left"/>
            </w:pPr>
            <w:r>
              <w:t xml:space="preserve">zahrať formou scénky spôsob vyjadrenia citov spojených s nepohodou,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112"/>
              <w:ind w:left="2" w:firstLine="0"/>
              <w:jc w:val="left"/>
            </w:pPr>
            <w:r>
              <w:t xml:space="preserve"> </w:t>
            </w:r>
          </w:p>
          <w:p w:rsidR="008D509D" w:rsidRDefault="00B64245">
            <w:pPr>
              <w:spacing w:after="0"/>
              <w:ind w:left="2" w:right="3946" w:firstLine="0"/>
              <w:jc w:val="left"/>
            </w:pPr>
            <w:r>
              <w:t xml:space="preserve">city základné delenie citov city a zdravie city a výkonnosť kultivované vyjadrovanie citov </w:t>
            </w:r>
          </w:p>
        </w:tc>
      </w:tr>
    </w:tbl>
    <w:p w:rsidR="008D509D" w:rsidRDefault="00B64245">
      <w:pPr>
        <w:spacing w:after="0"/>
        <w:ind w:left="-5"/>
        <w:jc w:val="left"/>
      </w:pPr>
      <w:r>
        <w:rPr>
          <w:b/>
        </w:rPr>
        <w:t xml:space="preserve">Kognitívna a emocionálna empatia </w:t>
      </w:r>
    </w:p>
    <w:tbl>
      <w:tblPr>
        <w:tblStyle w:val="TableGrid"/>
        <w:tblW w:w="14038" w:type="dxa"/>
        <w:tblInd w:w="0" w:type="dxa"/>
        <w:tblCellMar>
          <w:top w:w="10" w:type="dxa"/>
          <w:left w:w="108" w:type="dxa"/>
          <w:right w:w="49" w:type="dxa"/>
        </w:tblCellMar>
        <w:tblLook w:val="04A0" w:firstRow="1" w:lastRow="0" w:firstColumn="1" w:lastColumn="0" w:noHBand="0" w:noVBand="1"/>
      </w:tblPr>
      <w:tblGrid>
        <w:gridCol w:w="6947"/>
        <w:gridCol w:w="7091"/>
      </w:tblGrid>
      <w:tr w:rsidR="008D509D">
        <w:trPr>
          <w:trHeight w:val="470"/>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2"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3" w:firstLine="0"/>
              <w:jc w:val="center"/>
            </w:pPr>
            <w:r>
              <w:rPr>
                <w:b/>
              </w:rPr>
              <w:t>Obsahový štandard</w:t>
            </w:r>
            <w:r>
              <w:t xml:space="preserve"> </w:t>
            </w:r>
          </w:p>
        </w:tc>
      </w:tr>
      <w:tr w:rsidR="008D509D">
        <w:trPr>
          <w:trHeight w:val="2081"/>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8"/>
              </w:numPr>
              <w:spacing w:after="0" w:line="395" w:lineRule="auto"/>
              <w:ind w:hanging="358"/>
              <w:jc w:val="left"/>
            </w:pPr>
            <w:r>
              <w:t xml:space="preserve">vysvetliť pojem empatia a jej dôležitosť v medziľudských vzťahoch, </w:t>
            </w:r>
          </w:p>
          <w:p w:rsidR="008D509D" w:rsidRDefault="00B64245">
            <w:pPr>
              <w:numPr>
                <w:ilvl w:val="0"/>
                <w:numId w:val="8"/>
              </w:numPr>
              <w:spacing w:after="155"/>
              <w:ind w:hanging="358"/>
              <w:jc w:val="left"/>
            </w:pPr>
            <w:r>
              <w:t xml:space="preserve">vysvetliť, čo ovplyvňuje empatiu, </w:t>
            </w:r>
          </w:p>
          <w:p w:rsidR="008D509D" w:rsidRDefault="00B64245">
            <w:pPr>
              <w:numPr>
                <w:ilvl w:val="0"/>
                <w:numId w:val="8"/>
              </w:numPr>
              <w:spacing w:after="154"/>
              <w:ind w:hanging="358"/>
              <w:jc w:val="left"/>
            </w:pPr>
            <w:r>
              <w:t xml:space="preserve">používať prvky aktívneho počúvania v komunikácii, </w:t>
            </w:r>
          </w:p>
          <w:p w:rsidR="008D509D" w:rsidRDefault="00B64245">
            <w:pPr>
              <w:numPr>
                <w:ilvl w:val="0"/>
                <w:numId w:val="8"/>
              </w:numPr>
              <w:spacing w:after="0"/>
              <w:ind w:hanging="358"/>
              <w:jc w:val="left"/>
            </w:pPr>
            <w:r>
              <w:t xml:space="preserve">diskutovať o dôvodoch empatie pri riešení problémov,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161"/>
              <w:ind w:left="2" w:firstLine="0"/>
              <w:jc w:val="left"/>
            </w:pPr>
            <w:r>
              <w:t xml:space="preserve">empatia </w:t>
            </w:r>
          </w:p>
          <w:p w:rsidR="008D509D" w:rsidRDefault="00B64245">
            <w:pPr>
              <w:spacing w:after="0"/>
              <w:ind w:left="2" w:right="3220" w:firstLine="0"/>
              <w:jc w:val="left"/>
            </w:pPr>
            <w:r>
              <w:t xml:space="preserve">faktory ovplyvňujúce empatiu empatia v modelových situáciách počúvanie a empatia </w:t>
            </w:r>
          </w:p>
        </w:tc>
      </w:tr>
    </w:tbl>
    <w:p w:rsidR="008D509D" w:rsidRDefault="00B64245">
      <w:pPr>
        <w:spacing w:after="96"/>
        <w:ind w:left="0" w:firstLine="0"/>
        <w:jc w:val="left"/>
      </w:pPr>
      <w:r>
        <w:rPr>
          <w:b/>
        </w:rPr>
        <w:t xml:space="preserve"> </w:t>
      </w:r>
    </w:p>
    <w:p w:rsidR="008D509D" w:rsidRDefault="00B64245">
      <w:pPr>
        <w:spacing w:after="96"/>
        <w:ind w:left="0" w:firstLine="0"/>
        <w:jc w:val="left"/>
        <w:rPr>
          <w:b/>
        </w:rPr>
      </w:pPr>
      <w:r>
        <w:rPr>
          <w:b/>
        </w:rPr>
        <w:t xml:space="preserve"> </w:t>
      </w:r>
    </w:p>
    <w:p w:rsidR="00B64245" w:rsidRDefault="00B64245">
      <w:pPr>
        <w:spacing w:after="96"/>
        <w:ind w:left="0" w:firstLine="0"/>
        <w:jc w:val="left"/>
        <w:rPr>
          <w:b/>
        </w:rPr>
      </w:pPr>
    </w:p>
    <w:p w:rsidR="00B64245" w:rsidRDefault="00B64245">
      <w:pPr>
        <w:spacing w:after="96"/>
        <w:ind w:left="0" w:firstLine="0"/>
        <w:jc w:val="left"/>
        <w:rPr>
          <w:b/>
        </w:rPr>
      </w:pPr>
    </w:p>
    <w:p w:rsidR="00B64245" w:rsidRDefault="00B64245">
      <w:pPr>
        <w:spacing w:after="96"/>
        <w:ind w:left="0" w:firstLine="0"/>
        <w:jc w:val="left"/>
        <w:rPr>
          <w:b/>
        </w:rPr>
      </w:pPr>
    </w:p>
    <w:p w:rsidR="00B64245" w:rsidRDefault="00B64245">
      <w:pPr>
        <w:spacing w:after="96"/>
        <w:ind w:left="0" w:firstLine="0"/>
        <w:jc w:val="left"/>
        <w:rPr>
          <w:b/>
        </w:rPr>
      </w:pPr>
    </w:p>
    <w:p w:rsidR="00B64245" w:rsidRDefault="00B64245">
      <w:pPr>
        <w:spacing w:after="96"/>
        <w:ind w:left="0" w:firstLine="0"/>
        <w:jc w:val="left"/>
      </w:pPr>
    </w:p>
    <w:p w:rsidR="008D509D" w:rsidRDefault="00B64245">
      <w:pPr>
        <w:spacing w:after="0"/>
        <w:ind w:left="0" w:firstLine="0"/>
        <w:jc w:val="left"/>
      </w:pPr>
      <w:r>
        <w:rPr>
          <w:b/>
        </w:rPr>
        <w:t xml:space="preserve"> </w:t>
      </w:r>
    </w:p>
    <w:p w:rsidR="008D509D" w:rsidRDefault="00B64245">
      <w:pPr>
        <w:spacing w:after="0"/>
        <w:ind w:left="-5"/>
        <w:jc w:val="left"/>
      </w:pPr>
      <w:r>
        <w:rPr>
          <w:b/>
        </w:rPr>
        <w:t xml:space="preserve">Asertívne správanie </w:t>
      </w:r>
    </w:p>
    <w:tbl>
      <w:tblPr>
        <w:tblStyle w:val="TableGrid"/>
        <w:tblW w:w="14038" w:type="dxa"/>
        <w:tblInd w:w="0" w:type="dxa"/>
        <w:tblCellMar>
          <w:top w:w="9" w:type="dxa"/>
          <w:left w:w="108" w:type="dxa"/>
          <w:right w:w="115"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Obsahový štandard</w:t>
            </w:r>
            <w:r>
              <w:t xml:space="preserve"> </w:t>
            </w:r>
          </w:p>
        </w:tc>
      </w:tr>
      <w:tr w:rsidR="008D509D">
        <w:trPr>
          <w:trHeight w:val="2079"/>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9"/>
              </w:numPr>
              <w:spacing w:after="154"/>
              <w:ind w:hanging="358"/>
              <w:jc w:val="left"/>
            </w:pPr>
            <w:r>
              <w:t xml:space="preserve">rozlíšiť pasívne, agresívne a asertívne správanie, </w:t>
            </w:r>
          </w:p>
          <w:p w:rsidR="008D509D" w:rsidRDefault="00B64245">
            <w:pPr>
              <w:numPr>
                <w:ilvl w:val="0"/>
                <w:numId w:val="9"/>
              </w:numPr>
              <w:spacing w:after="154"/>
              <w:ind w:hanging="358"/>
              <w:jc w:val="left"/>
            </w:pPr>
            <w:r>
              <w:t xml:space="preserve">predviesť v scénkach ukážky jednotlivých druhov správania, </w:t>
            </w:r>
          </w:p>
          <w:p w:rsidR="008D509D" w:rsidRDefault="00B64245">
            <w:pPr>
              <w:numPr>
                <w:ilvl w:val="0"/>
                <w:numId w:val="9"/>
              </w:numPr>
              <w:spacing w:after="150"/>
              <w:ind w:hanging="358"/>
              <w:jc w:val="left"/>
            </w:pPr>
            <w:r>
              <w:t xml:space="preserve">použiť asertívne techniky v modelových situáciách, </w:t>
            </w:r>
          </w:p>
          <w:p w:rsidR="008D509D" w:rsidRDefault="00B64245">
            <w:pPr>
              <w:numPr>
                <w:ilvl w:val="0"/>
                <w:numId w:val="9"/>
              </w:numPr>
              <w:spacing w:after="163"/>
              <w:ind w:hanging="358"/>
              <w:jc w:val="left"/>
            </w:pPr>
            <w:r>
              <w:t xml:space="preserve">vysvetliť podstatu asertívnych práv, </w:t>
            </w:r>
          </w:p>
          <w:p w:rsidR="008D509D" w:rsidRDefault="00B64245">
            <w:pPr>
              <w:numPr>
                <w:ilvl w:val="0"/>
                <w:numId w:val="9"/>
              </w:numPr>
              <w:spacing w:after="0"/>
              <w:ind w:hanging="358"/>
              <w:jc w:val="left"/>
            </w:pPr>
            <w:r>
              <w:t xml:space="preserve">použiť v bežnej komunikácii prvky asertívneho správania,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158"/>
              <w:ind w:left="2" w:firstLine="0"/>
              <w:jc w:val="left"/>
            </w:pPr>
            <w:r>
              <w:t xml:space="preserve">asertivita </w:t>
            </w:r>
          </w:p>
          <w:p w:rsidR="008D509D" w:rsidRDefault="00B64245">
            <w:pPr>
              <w:spacing w:after="0"/>
              <w:ind w:left="2" w:right="97" w:firstLine="0"/>
              <w:jc w:val="left"/>
            </w:pPr>
            <w:r>
              <w:t xml:space="preserve">typy správania: pasívne, agresívne a asertívne, ich výhody a nevýhody asertívne techniky a ich použitie asertívne práva a ich použitie </w:t>
            </w:r>
          </w:p>
        </w:tc>
      </w:tr>
    </w:tbl>
    <w:p w:rsidR="008D509D" w:rsidRDefault="00B64245">
      <w:pPr>
        <w:spacing w:after="0"/>
        <w:ind w:left="-5"/>
        <w:jc w:val="left"/>
      </w:pPr>
      <w:r>
        <w:rPr>
          <w:b/>
        </w:rPr>
        <w:t xml:space="preserve">Pozitívne vzory správania v histórii a v literatúre </w:t>
      </w:r>
    </w:p>
    <w:tbl>
      <w:tblPr>
        <w:tblStyle w:val="TableGrid"/>
        <w:tblW w:w="14038" w:type="dxa"/>
        <w:tblInd w:w="0" w:type="dxa"/>
        <w:tblCellMar>
          <w:top w:w="44" w:type="dxa"/>
          <w:left w:w="108" w:type="dxa"/>
          <w:right w:w="115"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Obsahový štandard</w:t>
            </w:r>
            <w:r>
              <w:t xml:space="preserve"> </w:t>
            </w:r>
          </w:p>
        </w:tc>
      </w:tr>
      <w:tr w:rsidR="008D509D">
        <w:trPr>
          <w:trHeight w:val="2086"/>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10"/>
              </w:numPr>
              <w:spacing w:after="153"/>
              <w:ind w:hanging="358"/>
              <w:jc w:val="left"/>
            </w:pPr>
            <w:r>
              <w:t xml:space="preserve">vysvetliť pojmy: vzor, model, idol, ideál, </w:t>
            </w:r>
          </w:p>
          <w:p w:rsidR="008D509D" w:rsidRDefault="00B64245">
            <w:pPr>
              <w:numPr>
                <w:ilvl w:val="0"/>
                <w:numId w:val="10"/>
              </w:numPr>
              <w:spacing w:after="156"/>
              <w:ind w:hanging="358"/>
              <w:jc w:val="left"/>
            </w:pPr>
            <w:r>
              <w:t xml:space="preserve">rozlíšiť pozitívne a negatívne vzory historických postáv, </w:t>
            </w:r>
          </w:p>
          <w:p w:rsidR="008D509D" w:rsidRDefault="00B64245">
            <w:pPr>
              <w:numPr>
                <w:ilvl w:val="0"/>
                <w:numId w:val="10"/>
              </w:numPr>
              <w:spacing w:after="161"/>
              <w:ind w:hanging="358"/>
              <w:jc w:val="left"/>
            </w:pPr>
            <w:r>
              <w:t xml:space="preserve">analyzovať vlastnosti zobrazených vzorov, </w:t>
            </w:r>
          </w:p>
          <w:p w:rsidR="008D509D" w:rsidRDefault="00B64245">
            <w:pPr>
              <w:numPr>
                <w:ilvl w:val="0"/>
                <w:numId w:val="10"/>
              </w:numPr>
              <w:spacing w:after="151"/>
              <w:ind w:hanging="358"/>
              <w:jc w:val="left"/>
            </w:pPr>
            <w:r>
              <w:t xml:space="preserve">posúdiť, ktoré vlastnosti vzoru je vhodné si osvojiť, </w:t>
            </w:r>
          </w:p>
          <w:p w:rsidR="008D509D" w:rsidRDefault="00B64245">
            <w:pPr>
              <w:numPr>
                <w:ilvl w:val="0"/>
                <w:numId w:val="10"/>
              </w:numPr>
              <w:spacing w:after="0"/>
              <w:ind w:hanging="358"/>
              <w:jc w:val="left"/>
            </w:pPr>
            <w:r>
              <w:t xml:space="preserve">diskutovať o morálnych dilemách,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2" w:right="3654" w:firstLine="0"/>
              <w:jc w:val="left"/>
            </w:pPr>
            <w:r>
              <w:t xml:space="preserve">vzor, model, idol, ideál vzory správania v histórii literárne vzory, filmoví hrdinovia dobro a zlo </w:t>
            </w:r>
          </w:p>
        </w:tc>
      </w:tr>
    </w:tbl>
    <w:p w:rsidR="008D509D" w:rsidRDefault="00B64245">
      <w:pPr>
        <w:spacing w:after="96"/>
        <w:ind w:left="0" w:firstLine="0"/>
        <w:jc w:val="left"/>
      </w:pPr>
      <w:r>
        <w:rPr>
          <w:b/>
        </w:rPr>
        <w:t xml:space="preserve"> </w:t>
      </w:r>
    </w:p>
    <w:p w:rsidR="008D509D" w:rsidRDefault="00B64245">
      <w:pPr>
        <w:spacing w:after="96"/>
        <w:ind w:left="0" w:firstLine="0"/>
        <w:jc w:val="left"/>
      </w:pPr>
      <w:r>
        <w:rPr>
          <w:b/>
        </w:rPr>
        <w:t xml:space="preserve"> </w:t>
      </w:r>
    </w:p>
    <w:p w:rsidR="008D509D" w:rsidRDefault="00B64245">
      <w:pPr>
        <w:spacing w:after="96"/>
        <w:ind w:left="0" w:firstLine="0"/>
        <w:jc w:val="left"/>
      </w:pPr>
      <w:r>
        <w:rPr>
          <w:b/>
        </w:rPr>
        <w:t xml:space="preserve"> </w:t>
      </w:r>
    </w:p>
    <w:p w:rsidR="008D509D" w:rsidRDefault="00B64245">
      <w:pPr>
        <w:spacing w:after="96"/>
        <w:ind w:left="0" w:firstLine="0"/>
        <w:jc w:val="left"/>
        <w:rPr>
          <w:b/>
        </w:rPr>
      </w:pPr>
      <w:r>
        <w:rPr>
          <w:b/>
        </w:rPr>
        <w:t xml:space="preserve"> </w:t>
      </w:r>
    </w:p>
    <w:p w:rsidR="00B64245" w:rsidRDefault="00B64245">
      <w:pPr>
        <w:spacing w:after="96"/>
        <w:ind w:left="0" w:firstLine="0"/>
        <w:jc w:val="left"/>
        <w:rPr>
          <w:b/>
        </w:rPr>
      </w:pPr>
    </w:p>
    <w:p w:rsidR="00B64245" w:rsidRDefault="00B64245">
      <w:pPr>
        <w:spacing w:after="96"/>
        <w:ind w:left="0" w:firstLine="0"/>
        <w:jc w:val="left"/>
        <w:rPr>
          <w:b/>
        </w:rPr>
      </w:pPr>
    </w:p>
    <w:p w:rsidR="00B64245" w:rsidRDefault="00B64245">
      <w:pPr>
        <w:spacing w:after="96"/>
        <w:ind w:left="0" w:firstLine="0"/>
        <w:jc w:val="left"/>
      </w:pPr>
    </w:p>
    <w:p w:rsidR="008D509D" w:rsidRDefault="00B64245">
      <w:pPr>
        <w:spacing w:after="0"/>
        <w:ind w:left="0" w:firstLine="0"/>
        <w:jc w:val="left"/>
      </w:pPr>
      <w:r>
        <w:rPr>
          <w:b/>
        </w:rPr>
        <w:t xml:space="preserve"> </w:t>
      </w:r>
    </w:p>
    <w:p w:rsidR="008D509D" w:rsidRDefault="00B64245">
      <w:pPr>
        <w:spacing w:after="0"/>
        <w:ind w:left="-5"/>
        <w:jc w:val="left"/>
      </w:pPr>
      <w:r>
        <w:rPr>
          <w:b/>
        </w:rPr>
        <w:t xml:space="preserve">Pozitívne vzory v každodennom živote </w:t>
      </w:r>
    </w:p>
    <w:tbl>
      <w:tblPr>
        <w:tblStyle w:val="TableGrid"/>
        <w:tblW w:w="14038" w:type="dxa"/>
        <w:tblInd w:w="0" w:type="dxa"/>
        <w:tblCellMar>
          <w:top w:w="39" w:type="dxa"/>
          <w:left w:w="108" w:type="dxa"/>
          <w:right w:w="115"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Obsahový štandard</w:t>
            </w:r>
            <w:r>
              <w:t xml:space="preserve"> </w:t>
            </w:r>
          </w:p>
        </w:tc>
      </w:tr>
      <w:tr w:rsidR="008D509D">
        <w:trPr>
          <w:trHeight w:val="2079"/>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11"/>
              </w:numPr>
              <w:spacing w:after="152"/>
              <w:ind w:hanging="358"/>
              <w:jc w:val="left"/>
            </w:pPr>
            <w:r>
              <w:t xml:space="preserve">uviesť rozdiel medzi reálnymi a zobrazenými vzormi, </w:t>
            </w:r>
          </w:p>
          <w:p w:rsidR="008D509D" w:rsidRDefault="00B64245">
            <w:pPr>
              <w:numPr>
                <w:ilvl w:val="0"/>
                <w:numId w:val="11"/>
              </w:numPr>
              <w:spacing w:after="155"/>
              <w:ind w:hanging="358"/>
              <w:jc w:val="left"/>
            </w:pPr>
            <w:r>
              <w:t xml:space="preserve">vysvetliť dôležitosť prosociálnych vzorov, </w:t>
            </w:r>
          </w:p>
          <w:p w:rsidR="008D509D" w:rsidRDefault="00B64245">
            <w:pPr>
              <w:numPr>
                <w:ilvl w:val="0"/>
                <w:numId w:val="11"/>
              </w:numPr>
              <w:spacing w:after="154"/>
              <w:ind w:hanging="358"/>
              <w:jc w:val="left"/>
            </w:pPr>
            <w:r>
              <w:t xml:space="preserve">identifikovať pozitívne vzory vo svojom okolí, </w:t>
            </w:r>
          </w:p>
          <w:p w:rsidR="008D509D" w:rsidRDefault="00B64245">
            <w:pPr>
              <w:numPr>
                <w:ilvl w:val="0"/>
                <w:numId w:val="11"/>
              </w:numPr>
              <w:spacing w:after="163"/>
              <w:ind w:hanging="358"/>
              <w:jc w:val="left"/>
            </w:pPr>
            <w:r>
              <w:t xml:space="preserve">zhodnotiť dôležitosť prítomnosti vzorov vo svojom živote, </w:t>
            </w:r>
          </w:p>
          <w:p w:rsidR="008D509D" w:rsidRDefault="00B64245">
            <w:pPr>
              <w:numPr>
                <w:ilvl w:val="0"/>
                <w:numId w:val="11"/>
              </w:numPr>
              <w:spacing w:after="0"/>
              <w:ind w:hanging="358"/>
              <w:jc w:val="left"/>
            </w:pPr>
            <w:r>
              <w:t xml:space="preserve">posúdiť dôsledok vlastného správania pre iných, najmä mladších,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2" w:right="3929" w:firstLine="0"/>
              <w:jc w:val="left"/>
            </w:pPr>
            <w:r>
              <w:t xml:space="preserve">reálne vzory správania verejné vzory správania anonymné prosociálne vzory </w:t>
            </w:r>
          </w:p>
        </w:tc>
      </w:tr>
    </w:tbl>
    <w:p w:rsidR="008D509D" w:rsidRDefault="00B64245">
      <w:pPr>
        <w:spacing w:after="0"/>
        <w:ind w:left="-5"/>
        <w:jc w:val="left"/>
      </w:pPr>
      <w:r>
        <w:rPr>
          <w:b/>
        </w:rPr>
        <w:t xml:space="preserve">Prosociálne správanie </w:t>
      </w:r>
    </w:p>
    <w:tbl>
      <w:tblPr>
        <w:tblStyle w:val="TableGrid"/>
        <w:tblW w:w="14038" w:type="dxa"/>
        <w:tblInd w:w="0" w:type="dxa"/>
        <w:tblCellMar>
          <w:top w:w="26" w:type="dxa"/>
          <w:left w:w="108" w:type="dxa"/>
          <w:right w:w="47"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5"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5" w:firstLine="0"/>
              <w:jc w:val="center"/>
            </w:pPr>
            <w:r>
              <w:rPr>
                <w:b/>
              </w:rPr>
              <w:t>Obsahový štandard</w:t>
            </w:r>
            <w:r>
              <w:t xml:space="preserve"> </w:t>
            </w:r>
          </w:p>
        </w:tc>
      </w:tr>
      <w:tr w:rsidR="008D509D">
        <w:trPr>
          <w:trHeight w:val="2079"/>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12"/>
              </w:numPr>
              <w:spacing w:after="157"/>
              <w:ind w:hanging="358"/>
              <w:jc w:val="left"/>
            </w:pPr>
            <w:r>
              <w:t xml:space="preserve">vysvetliť prosociálne správanie a jeho druhy, </w:t>
            </w:r>
          </w:p>
          <w:p w:rsidR="008D509D" w:rsidRDefault="00B64245">
            <w:pPr>
              <w:numPr>
                <w:ilvl w:val="0"/>
                <w:numId w:val="12"/>
              </w:numPr>
              <w:spacing w:after="150"/>
              <w:ind w:hanging="358"/>
              <w:jc w:val="left"/>
            </w:pPr>
            <w:r>
              <w:t xml:space="preserve">uviesť príklady prosociálnych ľudí vo svojom okolí, </w:t>
            </w:r>
          </w:p>
          <w:p w:rsidR="008D509D" w:rsidRDefault="00B64245">
            <w:pPr>
              <w:numPr>
                <w:ilvl w:val="0"/>
                <w:numId w:val="12"/>
              </w:numPr>
              <w:spacing w:after="152"/>
              <w:ind w:hanging="358"/>
              <w:jc w:val="left"/>
            </w:pPr>
            <w:r>
              <w:t xml:space="preserve">vysvetliť vzťah empatie a prosociálneho správania, </w:t>
            </w:r>
          </w:p>
          <w:p w:rsidR="008D509D" w:rsidRDefault="00B64245">
            <w:pPr>
              <w:numPr>
                <w:ilvl w:val="0"/>
                <w:numId w:val="12"/>
              </w:numPr>
              <w:spacing w:after="142"/>
              <w:ind w:hanging="358"/>
              <w:jc w:val="left"/>
            </w:pPr>
            <w:r>
              <w:t xml:space="preserve">prejaviť konkrétnu pomoc spolužiakom, </w:t>
            </w:r>
          </w:p>
          <w:p w:rsidR="008D509D" w:rsidRDefault="00B64245">
            <w:pPr>
              <w:numPr>
                <w:ilvl w:val="0"/>
                <w:numId w:val="12"/>
              </w:numPr>
              <w:spacing w:after="0"/>
              <w:ind w:hanging="358"/>
              <w:jc w:val="left"/>
            </w:pPr>
            <w:r>
              <w:t xml:space="preserve">zhodnotiť, v akých sociálnych projektoch by mohol participovať.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2" w:right="62" w:firstLine="0"/>
            </w:pPr>
            <w:r>
              <w:t xml:space="preserve">prosociálne správanie a jeho druhy (pomoc, darovanie, delenie sa, spolupráca) fyzická a psychická pomoc empatia v prosociálnom správaní spolupráca na sociálnych projektoch </w:t>
            </w:r>
          </w:p>
        </w:tc>
      </w:tr>
    </w:tbl>
    <w:p w:rsidR="008D509D" w:rsidRDefault="00B64245">
      <w:pPr>
        <w:spacing w:after="96"/>
        <w:ind w:left="0" w:firstLine="0"/>
        <w:jc w:val="left"/>
      </w:pPr>
      <w:r>
        <w:rPr>
          <w:b/>
        </w:rPr>
        <w:t xml:space="preserve"> </w:t>
      </w:r>
    </w:p>
    <w:p w:rsidR="008D509D" w:rsidRDefault="00B64245">
      <w:pPr>
        <w:spacing w:after="96"/>
        <w:ind w:left="0" w:firstLine="0"/>
        <w:jc w:val="left"/>
      </w:pPr>
      <w:r>
        <w:rPr>
          <w:b/>
        </w:rPr>
        <w:t xml:space="preserve"> </w:t>
      </w:r>
    </w:p>
    <w:p w:rsidR="008D509D" w:rsidRDefault="00B64245">
      <w:pPr>
        <w:spacing w:after="96"/>
        <w:ind w:left="0" w:firstLine="0"/>
        <w:jc w:val="left"/>
      </w:pPr>
      <w:r>
        <w:rPr>
          <w:b/>
        </w:rPr>
        <w:t xml:space="preserve"> </w:t>
      </w:r>
    </w:p>
    <w:p w:rsidR="008D509D" w:rsidRDefault="00B64245">
      <w:pPr>
        <w:spacing w:after="96"/>
        <w:ind w:left="0" w:firstLine="0"/>
        <w:jc w:val="left"/>
        <w:rPr>
          <w:b/>
        </w:rPr>
      </w:pPr>
      <w:r>
        <w:rPr>
          <w:b/>
        </w:rPr>
        <w:t xml:space="preserve"> </w:t>
      </w:r>
    </w:p>
    <w:p w:rsidR="00B64245" w:rsidRDefault="00B64245">
      <w:pPr>
        <w:spacing w:after="96"/>
        <w:ind w:left="0" w:firstLine="0"/>
        <w:jc w:val="left"/>
        <w:rPr>
          <w:b/>
        </w:rPr>
      </w:pPr>
    </w:p>
    <w:p w:rsidR="00B64245" w:rsidRDefault="00B64245">
      <w:pPr>
        <w:spacing w:after="96"/>
        <w:ind w:left="0" w:firstLine="0"/>
        <w:jc w:val="left"/>
        <w:rPr>
          <w:b/>
        </w:rPr>
      </w:pPr>
    </w:p>
    <w:p w:rsidR="00B64245" w:rsidRDefault="00B64245">
      <w:pPr>
        <w:spacing w:after="96"/>
        <w:ind w:left="0" w:firstLine="0"/>
        <w:jc w:val="left"/>
      </w:pPr>
    </w:p>
    <w:p w:rsidR="008D509D" w:rsidRDefault="00B64245">
      <w:pPr>
        <w:spacing w:after="0"/>
        <w:ind w:left="0" w:firstLine="0"/>
        <w:jc w:val="left"/>
      </w:pPr>
      <w:r>
        <w:rPr>
          <w:b/>
        </w:rPr>
        <w:t xml:space="preserve"> </w:t>
      </w:r>
    </w:p>
    <w:p w:rsidR="008D509D" w:rsidRDefault="00B64245">
      <w:pPr>
        <w:spacing w:after="0"/>
        <w:ind w:left="-5"/>
        <w:jc w:val="left"/>
      </w:pPr>
      <w:r>
        <w:rPr>
          <w:b/>
        </w:rPr>
        <w:t xml:space="preserve">Objavovanie vlastnej jedinečnosti a identity </w:t>
      </w:r>
    </w:p>
    <w:tbl>
      <w:tblPr>
        <w:tblStyle w:val="TableGrid"/>
        <w:tblW w:w="14038" w:type="dxa"/>
        <w:tblInd w:w="0" w:type="dxa"/>
        <w:tblCellMar>
          <w:top w:w="9" w:type="dxa"/>
          <w:left w:w="108" w:type="dxa"/>
          <w:right w:w="115"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Obsahový štandard</w:t>
            </w:r>
            <w:r>
              <w:t xml:space="preserve"> </w:t>
            </w:r>
          </w:p>
        </w:tc>
      </w:tr>
      <w:tr w:rsidR="008D509D">
        <w:trPr>
          <w:trHeight w:val="2079"/>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spacing w:after="156"/>
              <w:ind w:left="0" w:firstLine="0"/>
              <w:jc w:val="left"/>
            </w:pPr>
            <w:r>
              <w:rPr>
                <w:b/>
              </w:rPr>
              <w:t xml:space="preserve">Žiak na konci 7. ročníka základnej školy vie/dokáže: </w:t>
            </w:r>
          </w:p>
          <w:p w:rsidR="008D509D" w:rsidRDefault="00B64245">
            <w:pPr>
              <w:numPr>
                <w:ilvl w:val="0"/>
                <w:numId w:val="13"/>
              </w:numPr>
              <w:spacing w:after="161"/>
              <w:ind w:hanging="358"/>
              <w:jc w:val="left"/>
            </w:pPr>
            <w:r>
              <w:t xml:space="preserve">zdôvodniť význam poznania silných a slabých stránok osobnosti, </w:t>
            </w:r>
          </w:p>
          <w:p w:rsidR="008D509D" w:rsidRDefault="00B64245">
            <w:pPr>
              <w:numPr>
                <w:ilvl w:val="0"/>
                <w:numId w:val="13"/>
              </w:numPr>
              <w:spacing w:after="158"/>
              <w:ind w:hanging="358"/>
              <w:jc w:val="left"/>
            </w:pPr>
            <w:r>
              <w:t xml:space="preserve">vystihnúť svoje silné a slabé stránky, </w:t>
            </w:r>
          </w:p>
          <w:p w:rsidR="008D509D" w:rsidRDefault="00B64245">
            <w:pPr>
              <w:numPr>
                <w:ilvl w:val="0"/>
                <w:numId w:val="13"/>
              </w:numPr>
              <w:spacing w:after="155"/>
              <w:ind w:hanging="358"/>
              <w:jc w:val="left"/>
            </w:pPr>
            <w:r>
              <w:t xml:space="preserve">dokázať vyjadriť svoj názor, </w:t>
            </w:r>
          </w:p>
          <w:p w:rsidR="008D509D" w:rsidRDefault="00B64245">
            <w:pPr>
              <w:numPr>
                <w:ilvl w:val="0"/>
                <w:numId w:val="13"/>
              </w:numPr>
              <w:spacing w:after="0"/>
              <w:ind w:hanging="358"/>
              <w:jc w:val="left"/>
            </w:pPr>
            <w:r>
              <w:t xml:space="preserve">prejaviť sebaúctu a zdravé sebavedomie,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159"/>
              <w:ind w:left="2" w:firstLine="0"/>
              <w:jc w:val="left"/>
            </w:pPr>
            <w:r>
              <w:t xml:space="preserve"> </w:t>
            </w:r>
          </w:p>
          <w:p w:rsidR="008D509D" w:rsidRDefault="00B64245">
            <w:pPr>
              <w:spacing w:after="0"/>
              <w:ind w:left="2" w:right="3966" w:firstLine="0"/>
              <w:jc w:val="left"/>
            </w:pPr>
            <w:r>
              <w:t xml:space="preserve">dôstojnosť ľudskej osoby sebaúcta, zdravé sebavedomie </w:t>
            </w:r>
            <w:proofErr w:type="spellStart"/>
            <w:r>
              <w:t>sebaprijatie</w:t>
            </w:r>
            <w:proofErr w:type="spellEnd"/>
            <w:r>
              <w:t xml:space="preserve"> úcta k iným </w:t>
            </w:r>
          </w:p>
        </w:tc>
      </w:tr>
    </w:tbl>
    <w:p w:rsidR="008D509D" w:rsidRDefault="00B64245">
      <w:pPr>
        <w:spacing w:after="0"/>
        <w:ind w:left="-5"/>
        <w:jc w:val="left"/>
      </w:pPr>
      <w:r>
        <w:rPr>
          <w:b/>
        </w:rPr>
        <w:t xml:space="preserve">Byť sám sebou, vedieť obhájiť svoje práva a názory </w:t>
      </w:r>
    </w:p>
    <w:tbl>
      <w:tblPr>
        <w:tblStyle w:val="TableGrid"/>
        <w:tblW w:w="14038" w:type="dxa"/>
        <w:tblInd w:w="0" w:type="dxa"/>
        <w:tblCellMar>
          <w:top w:w="9" w:type="dxa"/>
          <w:left w:w="108" w:type="dxa"/>
          <w:right w:w="115"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Obsahový štandard</w:t>
            </w:r>
            <w:r>
              <w:t xml:space="preserve"> </w:t>
            </w:r>
          </w:p>
        </w:tc>
      </w:tr>
      <w:tr w:rsidR="008D509D">
        <w:trPr>
          <w:trHeight w:val="2079"/>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14"/>
              </w:numPr>
              <w:spacing w:after="159"/>
              <w:ind w:hanging="358"/>
              <w:jc w:val="left"/>
            </w:pPr>
            <w:r>
              <w:t xml:space="preserve">zdôvodniť význam asertivity v každodennom živote, </w:t>
            </w:r>
          </w:p>
          <w:p w:rsidR="008D509D" w:rsidRDefault="00B64245">
            <w:pPr>
              <w:numPr>
                <w:ilvl w:val="0"/>
                <w:numId w:val="14"/>
              </w:numPr>
              <w:spacing w:after="151"/>
              <w:ind w:hanging="358"/>
              <w:jc w:val="left"/>
            </w:pPr>
            <w:r>
              <w:t xml:space="preserve">charakterizovať asertívne techniky, </w:t>
            </w:r>
          </w:p>
          <w:p w:rsidR="008D509D" w:rsidRDefault="00B64245">
            <w:pPr>
              <w:numPr>
                <w:ilvl w:val="0"/>
                <w:numId w:val="14"/>
              </w:numPr>
              <w:spacing w:after="146"/>
              <w:ind w:hanging="358"/>
              <w:jc w:val="left"/>
            </w:pPr>
            <w:r>
              <w:t xml:space="preserve">vysvetliť pojem manipulácia a asertívne právo, </w:t>
            </w:r>
          </w:p>
          <w:p w:rsidR="008D509D" w:rsidRDefault="00B64245">
            <w:pPr>
              <w:numPr>
                <w:ilvl w:val="0"/>
                <w:numId w:val="14"/>
              </w:numPr>
              <w:spacing w:after="154"/>
              <w:ind w:hanging="358"/>
              <w:jc w:val="left"/>
            </w:pPr>
            <w:r>
              <w:t xml:space="preserve">simulovať príklady presadenia sa v rôznych situáciách, </w:t>
            </w:r>
          </w:p>
          <w:p w:rsidR="008D509D" w:rsidRDefault="00B64245">
            <w:pPr>
              <w:numPr>
                <w:ilvl w:val="0"/>
                <w:numId w:val="14"/>
              </w:numPr>
              <w:spacing w:after="0"/>
              <w:ind w:hanging="358"/>
              <w:jc w:val="left"/>
            </w:pPr>
            <w:r>
              <w:t xml:space="preserve">prezentovať príklady riešenia konfliktov,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2" w:right="1459" w:firstLine="0"/>
              <w:jc w:val="left"/>
            </w:pPr>
            <w:r>
              <w:t xml:space="preserve">asertivita asertívne techniky, asertívne práva, manipulačné povery manipulácia a tlak skupiny </w:t>
            </w:r>
          </w:p>
        </w:tc>
      </w:tr>
    </w:tbl>
    <w:p w:rsidR="008D509D" w:rsidRDefault="00B64245">
      <w:pPr>
        <w:spacing w:after="96"/>
        <w:ind w:left="0" w:firstLine="0"/>
        <w:jc w:val="left"/>
      </w:pPr>
      <w:r>
        <w:rPr>
          <w:b/>
        </w:rPr>
        <w:t xml:space="preserve"> </w:t>
      </w:r>
    </w:p>
    <w:p w:rsidR="008D509D" w:rsidRDefault="00B64245">
      <w:pPr>
        <w:spacing w:after="96"/>
        <w:ind w:left="0" w:firstLine="0"/>
        <w:jc w:val="left"/>
      </w:pPr>
      <w:r>
        <w:rPr>
          <w:b/>
        </w:rPr>
        <w:t xml:space="preserve"> </w:t>
      </w:r>
    </w:p>
    <w:p w:rsidR="008D509D" w:rsidRDefault="00B64245">
      <w:pPr>
        <w:spacing w:after="96"/>
        <w:ind w:left="0" w:firstLine="0"/>
        <w:jc w:val="left"/>
        <w:rPr>
          <w:b/>
        </w:rPr>
      </w:pPr>
      <w:r>
        <w:rPr>
          <w:b/>
        </w:rPr>
        <w:t xml:space="preserve"> </w:t>
      </w:r>
    </w:p>
    <w:p w:rsidR="00B64245" w:rsidRDefault="00B64245">
      <w:pPr>
        <w:spacing w:after="96"/>
        <w:ind w:left="0" w:firstLine="0"/>
        <w:jc w:val="left"/>
        <w:rPr>
          <w:b/>
        </w:rPr>
      </w:pPr>
    </w:p>
    <w:p w:rsidR="00B64245" w:rsidRDefault="00B64245">
      <w:pPr>
        <w:spacing w:after="96"/>
        <w:ind w:left="0" w:firstLine="0"/>
        <w:jc w:val="left"/>
        <w:rPr>
          <w:b/>
        </w:rPr>
      </w:pPr>
    </w:p>
    <w:p w:rsidR="00B64245" w:rsidRDefault="00B64245">
      <w:pPr>
        <w:spacing w:after="96"/>
        <w:ind w:left="0" w:firstLine="0"/>
        <w:jc w:val="left"/>
      </w:pPr>
    </w:p>
    <w:p w:rsidR="008D509D" w:rsidRDefault="00B64245">
      <w:pPr>
        <w:spacing w:after="96"/>
        <w:ind w:left="0" w:firstLine="0"/>
        <w:jc w:val="left"/>
      </w:pPr>
      <w:r>
        <w:rPr>
          <w:b/>
        </w:rPr>
        <w:t xml:space="preserve"> </w:t>
      </w:r>
    </w:p>
    <w:p w:rsidR="008D509D" w:rsidRDefault="00B64245">
      <w:pPr>
        <w:spacing w:after="0"/>
        <w:ind w:left="0" w:firstLine="0"/>
        <w:jc w:val="left"/>
      </w:pPr>
      <w:r>
        <w:rPr>
          <w:b/>
        </w:rPr>
        <w:t xml:space="preserve"> </w:t>
      </w:r>
    </w:p>
    <w:p w:rsidR="008D509D" w:rsidRDefault="00B64245">
      <w:pPr>
        <w:spacing w:after="0"/>
        <w:ind w:left="-5"/>
        <w:jc w:val="left"/>
      </w:pPr>
      <w:proofErr w:type="spellStart"/>
      <w:r>
        <w:rPr>
          <w:b/>
        </w:rPr>
        <w:t>Prosociálnosť</w:t>
      </w:r>
      <w:proofErr w:type="spellEnd"/>
      <w:r>
        <w:rPr>
          <w:b/>
        </w:rPr>
        <w:t xml:space="preserve"> ako zložka vlastnej identity </w:t>
      </w:r>
    </w:p>
    <w:tbl>
      <w:tblPr>
        <w:tblStyle w:val="TableGrid"/>
        <w:tblW w:w="14038" w:type="dxa"/>
        <w:tblInd w:w="0" w:type="dxa"/>
        <w:tblCellMar>
          <w:top w:w="32" w:type="dxa"/>
          <w:left w:w="108" w:type="dxa"/>
          <w:right w:w="52" w:type="dxa"/>
        </w:tblCellMar>
        <w:tblLook w:val="04A0" w:firstRow="1" w:lastRow="0" w:firstColumn="1" w:lastColumn="0" w:noHBand="0" w:noVBand="1"/>
      </w:tblPr>
      <w:tblGrid>
        <w:gridCol w:w="6947"/>
        <w:gridCol w:w="7091"/>
      </w:tblGrid>
      <w:tr w:rsidR="008D509D">
        <w:trPr>
          <w:trHeight w:val="425"/>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0" w:right="5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0" w:right="50" w:firstLine="0"/>
              <w:jc w:val="center"/>
            </w:pPr>
            <w:r>
              <w:rPr>
                <w:b/>
              </w:rPr>
              <w:t>Obsahový štandard</w:t>
            </w:r>
            <w:r>
              <w:t xml:space="preserve"> </w:t>
            </w:r>
          </w:p>
        </w:tc>
      </w:tr>
      <w:tr w:rsidR="008D509D">
        <w:trPr>
          <w:trHeight w:val="2909"/>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15"/>
              </w:numPr>
              <w:spacing w:after="153"/>
              <w:ind w:hanging="358"/>
              <w:jc w:val="left"/>
            </w:pPr>
            <w:r>
              <w:t xml:space="preserve">formulovať zásady prosociálneho správania, </w:t>
            </w:r>
          </w:p>
          <w:p w:rsidR="008D509D" w:rsidRDefault="00B64245">
            <w:pPr>
              <w:numPr>
                <w:ilvl w:val="0"/>
                <w:numId w:val="15"/>
              </w:numPr>
              <w:spacing w:after="164"/>
              <w:ind w:hanging="358"/>
              <w:jc w:val="left"/>
            </w:pPr>
            <w:r>
              <w:t xml:space="preserve">vysvetliť vzťah asertivity a prosociálneho správania, </w:t>
            </w:r>
          </w:p>
          <w:p w:rsidR="008D509D" w:rsidRDefault="00B64245">
            <w:pPr>
              <w:numPr>
                <w:ilvl w:val="0"/>
                <w:numId w:val="15"/>
              </w:numPr>
              <w:spacing w:after="0" w:line="381" w:lineRule="auto"/>
              <w:ind w:hanging="358"/>
              <w:jc w:val="left"/>
            </w:pPr>
            <w:r>
              <w:t xml:space="preserve">opísať pojmy: vlastná identita, rešpekt, nezávislosť, ponúkanie a prijímanie slobody, vernosť záväzkom, </w:t>
            </w:r>
          </w:p>
          <w:p w:rsidR="008D509D" w:rsidRDefault="00B64245">
            <w:pPr>
              <w:numPr>
                <w:ilvl w:val="0"/>
                <w:numId w:val="15"/>
              </w:numPr>
              <w:spacing w:after="154"/>
              <w:ind w:hanging="358"/>
              <w:jc w:val="left"/>
            </w:pPr>
            <w:r>
              <w:t xml:space="preserve">zdôvodniť potrebu zodpovednej slobody v živote jednotlivca, </w:t>
            </w:r>
          </w:p>
          <w:p w:rsidR="008D509D" w:rsidRDefault="00B64245">
            <w:pPr>
              <w:numPr>
                <w:ilvl w:val="0"/>
                <w:numId w:val="15"/>
              </w:numPr>
              <w:spacing w:after="151"/>
              <w:ind w:hanging="358"/>
              <w:jc w:val="left"/>
            </w:pPr>
            <w:r>
              <w:t xml:space="preserve">diskutovať o prosociálnom správaní v triednom kolektíve, </w:t>
            </w:r>
          </w:p>
          <w:p w:rsidR="008D509D" w:rsidRDefault="00B64245">
            <w:pPr>
              <w:numPr>
                <w:ilvl w:val="0"/>
                <w:numId w:val="15"/>
              </w:numPr>
              <w:spacing w:after="0"/>
              <w:ind w:hanging="358"/>
              <w:jc w:val="left"/>
            </w:pPr>
            <w:r>
              <w:t xml:space="preserve">konkretizovať rôzne prejavy rešpektu,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35" w:line="356" w:lineRule="auto"/>
              <w:ind w:left="2" w:right="4088" w:firstLine="0"/>
              <w:jc w:val="left"/>
            </w:pPr>
            <w:r>
              <w:t xml:space="preserve">nezávislosť a rešpekt identita osobnosti a jej rozvoj </w:t>
            </w:r>
          </w:p>
          <w:p w:rsidR="008D509D" w:rsidRDefault="00B64245">
            <w:pPr>
              <w:spacing w:after="0"/>
              <w:ind w:left="2" w:right="2595" w:firstLine="0"/>
              <w:jc w:val="left"/>
            </w:pPr>
            <w:r>
              <w:t xml:space="preserve">sloboda, zodpovednosť, vernosť – vytrvalosť prijatie záväzkov tolerancia a rešpekt </w:t>
            </w:r>
          </w:p>
        </w:tc>
      </w:tr>
    </w:tbl>
    <w:p w:rsidR="008D509D" w:rsidRDefault="00B64245">
      <w:pPr>
        <w:spacing w:after="0"/>
        <w:ind w:left="-5"/>
        <w:jc w:val="left"/>
      </w:pPr>
      <w:r>
        <w:rPr>
          <w:b/>
        </w:rPr>
        <w:t xml:space="preserve">Etické aspekty vzťahu vo vlastnej rodine </w:t>
      </w:r>
    </w:p>
    <w:tbl>
      <w:tblPr>
        <w:tblStyle w:val="TableGrid"/>
        <w:tblW w:w="14038" w:type="dxa"/>
        <w:tblInd w:w="0" w:type="dxa"/>
        <w:tblCellMar>
          <w:top w:w="33" w:type="dxa"/>
          <w:left w:w="108" w:type="dxa"/>
          <w:right w:w="48" w:type="dxa"/>
        </w:tblCellMar>
        <w:tblLook w:val="04A0" w:firstRow="1" w:lastRow="0" w:firstColumn="1" w:lastColumn="0" w:noHBand="0" w:noVBand="1"/>
      </w:tblPr>
      <w:tblGrid>
        <w:gridCol w:w="6947"/>
        <w:gridCol w:w="7091"/>
      </w:tblGrid>
      <w:tr w:rsidR="008D509D">
        <w:trPr>
          <w:trHeight w:val="470"/>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0" w:right="54"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0" w:right="54" w:firstLine="0"/>
              <w:jc w:val="center"/>
            </w:pPr>
            <w:r>
              <w:rPr>
                <w:b/>
              </w:rPr>
              <w:t>Obsahový štandard</w:t>
            </w:r>
            <w:r>
              <w:t xml:space="preserve"> </w:t>
            </w:r>
          </w:p>
        </w:tc>
      </w:tr>
      <w:tr w:rsidR="008D509D">
        <w:trPr>
          <w:trHeight w:val="2910"/>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16"/>
              </w:numPr>
              <w:spacing w:after="148"/>
              <w:ind w:hanging="358"/>
              <w:jc w:val="left"/>
            </w:pPr>
            <w:r>
              <w:t xml:space="preserve">vymedziť vlastné práva a povinnosti v rodine, </w:t>
            </w:r>
          </w:p>
          <w:p w:rsidR="008D509D" w:rsidRDefault="00B64245">
            <w:pPr>
              <w:numPr>
                <w:ilvl w:val="0"/>
                <w:numId w:val="16"/>
              </w:numPr>
              <w:spacing w:after="0" w:line="381" w:lineRule="auto"/>
              <w:ind w:hanging="358"/>
              <w:jc w:val="left"/>
            </w:pPr>
            <w:r>
              <w:t xml:space="preserve">vysvetliť potrebu pozitívneho hodnotenia, empatie, asertivity a tvorivosti v rodinnom prostredí, </w:t>
            </w:r>
          </w:p>
          <w:p w:rsidR="008D509D" w:rsidRDefault="00B64245">
            <w:pPr>
              <w:numPr>
                <w:ilvl w:val="0"/>
                <w:numId w:val="16"/>
              </w:numPr>
              <w:spacing w:after="152"/>
              <w:ind w:hanging="358"/>
              <w:jc w:val="left"/>
            </w:pPr>
            <w:r>
              <w:t xml:space="preserve">realizovať projekt – „jeden deň v mojej rodine“, </w:t>
            </w:r>
          </w:p>
          <w:p w:rsidR="008D509D" w:rsidRDefault="00B64245">
            <w:pPr>
              <w:numPr>
                <w:ilvl w:val="0"/>
                <w:numId w:val="16"/>
              </w:numPr>
              <w:spacing w:after="162"/>
              <w:ind w:hanging="358"/>
              <w:jc w:val="left"/>
            </w:pPr>
            <w:r>
              <w:t xml:space="preserve">diskutovať o možnostiach prosociálneho správania v rodine, </w:t>
            </w:r>
          </w:p>
          <w:p w:rsidR="008D509D" w:rsidRDefault="00B64245">
            <w:pPr>
              <w:numPr>
                <w:ilvl w:val="0"/>
                <w:numId w:val="16"/>
              </w:numPr>
              <w:spacing w:after="0"/>
              <w:ind w:hanging="358"/>
              <w:jc w:val="left"/>
            </w:pPr>
            <w:r>
              <w:t xml:space="preserve">naplánovať si konkrétnu iniciatívu na budovanie vzťahov v rodine,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2" w:right="3514" w:firstLine="0"/>
              <w:jc w:val="left"/>
            </w:pPr>
            <w:r>
              <w:t xml:space="preserve">rodina, v ktorej žijem komunikačné zručnosti v rodine sociálne zručnosti v rodine tolerancia a rešpektovanie autority súrodenecké vzťahy </w:t>
            </w:r>
          </w:p>
        </w:tc>
      </w:tr>
    </w:tbl>
    <w:p w:rsidR="008D509D" w:rsidRDefault="00B64245">
      <w:pPr>
        <w:spacing w:after="0"/>
        <w:ind w:left="0" w:firstLine="0"/>
        <w:jc w:val="left"/>
        <w:rPr>
          <w:b/>
        </w:rPr>
      </w:pPr>
      <w:r>
        <w:rPr>
          <w:b/>
        </w:rPr>
        <w:t xml:space="preserve"> </w:t>
      </w:r>
    </w:p>
    <w:p w:rsidR="00B64245" w:rsidRDefault="00B64245">
      <w:pPr>
        <w:spacing w:after="0"/>
        <w:ind w:left="0" w:firstLine="0"/>
        <w:jc w:val="left"/>
        <w:rPr>
          <w:b/>
        </w:rPr>
      </w:pPr>
    </w:p>
    <w:p w:rsidR="00B64245" w:rsidRDefault="00B64245">
      <w:pPr>
        <w:spacing w:after="0"/>
        <w:ind w:left="0" w:firstLine="0"/>
        <w:jc w:val="left"/>
        <w:rPr>
          <w:b/>
        </w:rPr>
      </w:pPr>
    </w:p>
    <w:p w:rsidR="00B64245" w:rsidRDefault="00B64245">
      <w:pPr>
        <w:spacing w:after="0"/>
        <w:ind w:left="0" w:firstLine="0"/>
        <w:jc w:val="left"/>
      </w:pPr>
    </w:p>
    <w:p w:rsidR="008D509D" w:rsidRDefault="00B64245">
      <w:pPr>
        <w:spacing w:after="0"/>
        <w:ind w:left="-5"/>
        <w:jc w:val="left"/>
      </w:pPr>
      <w:r>
        <w:rPr>
          <w:b/>
        </w:rPr>
        <w:t xml:space="preserve">Etické aspekty integrovania sexuálnej zrelosti do kontextu osobnosti </w:t>
      </w:r>
    </w:p>
    <w:tbl>
      <w:tblPr>
        <w:tblStyle w:val="TableGrid"/>
        <w:tblW w:w="14038" w:type="dxa"/>
        <w:tblInd w:w="0" w:type="dxa"/>
        <w:tblCellMar>
          <w:top w:w="47" w:type="dxa"/>
          <w:left w:w="108" w:type="dxa"/>
          <w:right w:w="49"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3"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3" w:firstLine="0"/>
              <w:jc w:val="center"/>
            </w:pPr>
            <w:r>
              <w:rPr>
                <w:b/>
              </w:rPr>
              <w:t>Obsahový štandard</w:t>
            </w:r>
            <w:r>
              <w:t xml:space="preserve"> </w:t>
            </w:r>
          </w:p>
        </w:tc>
      </w:tr>
      <w:tr w:rsidR="008D509D">
        <w:trPr>
          <w:trHeight w:val="4563"/>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17"/>
              </w:numPr>
              <w:spacing w:after="131"/>
              <w:ind w:hanging="418"/>
              <w:jc w:val="left"/>
            </w:pPr>
            <w:r>
              <w:t xml:space="preserve">zdôvodniť potrebu vnímania sexuality ako hodnoty, </w:t>
            </w:r>
          </w:p>
          <w:p w:rsidR="008D509D" w:rsidRDefault="00B64245">
            <w:pPr>
              <w:numPr>
                <w:ilvl w:val="0"/>
                <w:numId w:val="17"/>
              </w:numPr>
              <w:spacing w:after="157"/>
              <w:ind w:hanging="418"/>
              <w:jc w:val="left"/>
            </w:pPr>
            <w:r>
              <w:t xml:space="preserve">diskutovať o otázkach sexuality slobodne a s úctou, </w:t>
            </w:r>
          </w:p>
          <w:p w:rsidR="008D509D" w:rsidRDefault="00B64245">
            <w:pPr>
              <w:numPr>
                <w:ilvl w:val="0"/>
                <w:numId w:val="17"/>
              </w:numPr>
              <w:spacing w:after="146"/>
              <w:ind w:hanging="418"/>
              <w:jc w:val="left"/>
            </w:pPr>
            <w:r>
              <w:t xml:space="preserve">prejaviť pozornosť a empatiu voči opačnému pohlaviu, </w:t>
            </w:r>
          </w:p>
          <w:p w:rsidR="008D509D" w:rsidRDefault="00B64245">
            <w:pPr>
              <w:numPr>
                <w:ilvl w:val="0"/>
                <w:numId w:val="17"/>
              </w:numPr>
              <w:spacing w:after="150"/>
              <w:ind w:hanging="418"/>
              <w:jc w:val="left"/>
            </w:pPr>
            <w:r>
              <w:t xml:space="preserve">vysvetliť počatie a prenatálny život človeka, </w:t>
            </w:r>
          </w:p>
          <w:p w:rsidR="008D509D" w:rsidRDefault="00B64245">
            <w:pPr>
              <w:numPr>
                <w:ilvl w:val="0"/>
                <w:numId w:val="17"/>
              </w:numPr>
              <w:spacing w:after="5" w:line="392" w:lineRule="auto"/>
              <w:ind w:hanging="418"/>
              <w:jc w:val="left"/>
            </w:pPr>
            <w:r>
              <w:t xml:space="preserve">rozlíšiť medzi pohlavnou zrelosťou a pripravenosťou stať sa rodičom, </w:t>
            </w:r>
          </w:p>
          <w:p w:rsidR="008D509D" w:rsidRDefault="00B64245">
            <w:pPr>
              <w:numPr>
                <w:ilvl w:val="0"/>
                <w:numId w:val="17"/>
              </w:numPr>
              <w:spacing w:after="149"/>
              <w:ind w:hanging="418"/>
              <w:jc w:val="left"/>
            </w:pPr>
            <w:r>
              <w:t xml:space="preserve">zhodnotiť význam priateľstva a lásky medzi mužom a ženou, </w:t>
            </w:r>
          </w:p>
          <w:p w:rsidR="008D509D" w:rsidRDefault="00B64245">
            <w:pPr>
              <w:numPr>
                <w:ilvl w:val="0"/>
                <w:numId w:val="17"/>
              </w:numPr>
              <w:spacing w:after="158"/>
              <w:ind w:hanging="418"/>
              <w:jc w:val="left"/>
            </w:pPr>
            <w:r>
              <w:t xml:space="preserve">vysvetliť príčiny a riziká predčasného sexu, </w:t>
            </w:r>
          </w:p>
          <w:p w:rsidR="008D509D" w:rsidRDefault="00B64245">
            <w:pPr>
              <w:numPr>
                <w:ilvl w:val="0"/>
                <w:numId w:val="17"/>
              </w:numPr>
              <w:spacing w:after="160"/>
              <w:ind w:hanging="418"/>
              <w:jc w:val="left"/>
            </w:pPr>
            <w:r>
              <w:t xml:space="preserve">opísať prejavy, príčiny a dôsledky pohlavných chorôb a AIDS, </w:t>
            </w:r>
          </w:p>
          <w:p w:rsidR="008D509D" w:rsidRDefault="00B64245">
            <w:pPr>
              <w:numPr>
                <w:ilvl w:val="0"/>
                <w:numId w:val="17"/>
              </w:numPr>
              <w:spacing w:after="0"/>
              <w:ind w:hanging="418"/>
              <w:jc w:val="left"/>
            </w:pPr>
            <w:r>
              <w:t xml:space="preserve">poukázať </w:t>
            </w:r>
            <w:r>
              <w:tab/>
              <w:t xml:space="preserve">na </w:t>
            </w:r>
            <w:r>
              <w:tab/>
              <w:t xml:space="preserve">dôležitosť </w:t>
            </w:r>
            <w:r>
              <w:tab/>
              <w:t xml:space="preserve">osobného </w:t>
            </w:r>
            <w:r>
              <w:tab/>
              <w:t xml:space="preserve">vzťahu </w:t>
            </w:r>
            <w:r>
              <w:tab/>
              <w:t xml:space="preserve">k sexuálnemu partnerovi,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2" w:right="2377" w:firstLine="0"/>
              <w:jc w:val="left"/>
            </w:pPr>
            <w:r>
              <w:t xml:space="preserve">sexuálna identita vzťahy medzi chlapcami a dievčatami priateľstvo a láska počatie a prenatálny život človeka pohlavná zrelosť a pripravenosť na rodičovstvo predčasný sex pohlavné choroby a AIDS sexualita – súčasť integrity človeka </w:t>
            </w:r>
          </w:p>
        </w:tc>
      </w:tr>
    </w:tbl>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8D509D" w:rsidRDefault="00B64245">
      <w:pPr>
        <w:spacing w:after="0"/>
        <w:ind w:left="-5"/>
        <w:jc w:val="left"/>
      </w:pPr>
      <w:r>
        <w:rPr>
          <w:b/>
        </w:rPr>
        <w:t xml:space="preserve">Vzťah k chorým, starým, zdravotne a sociálne znevýhodneným ľuďom </w:t>
      </w:r>
    </w:p>
    <w:tbl>
      <w:tblPr>
        <w:tblStyle w:val="TableGrid"/>
        <w:tblW w:w="14038" w:type="dxa"/>
        <w:tblInd w:w="0" w:type="dxa"/>
        <w:tblCellMar>
          <w:top w:w="40" w:type="dxa"/>
          <w:left w:w="108" w:type="dxa"/>
          <w:right w:w="50"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2"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2" w:firstLine="0"/>
              <w:jc w:val="center"/>
            </w:pPr>
            <w:r>
              <w:rPr>
                <w:b/>
              </w:rPr>
              <w:t>Obsahový štandard</w:t>
            </w:r>
            <w:r>
              <w:t xml:space="preserve"> </w:t>
            </w:r>
          </w:p>
        </w:tc>
      </w:tr>
      <w:tr w:rsidR="008D509D">
        <w:trPr>
          <w:trHeight w:val="2079"/>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18"/>
              </w:numPr>
              <w:spacing w:after="150"/>
              <w:ind w:hanging="358"/>
              <w:jc w:val="left"/>
            </w:pPr>
            <w:r>
              <w:t xml:space="preserve">prejaviť pochopenie pre starých a chorých ľudí, </w:t>
            </w:r>
          </w:p>
          <w:p w:rsidR="008D509D" w:rsidRDefault="00B64245">
            <w:pPr>
              <w:numPr>
                <w:ilvl w:val="0"/>
                <w:numId w:val="18"/>
              </w:numPr>
              <w:spacing w:after="159"/>
              <w:ind w:hanging="358"/>
              <w:jc w:val="left"/>
            </w:pPr>
            <w:r>
              <w:t xml:space="preserve">zdôvodniť potrebu komunikácie s nimi, </w:t>
            </w:r>
          </w:p>
          <w:p w:rsidR="008D509D" w:rsidRDefault="00B64245">
            <w:pPr>
              <w:numPr>
                <w:ilvl w:val="0"/>
                <w:numId w:val="18"/>
              </w:numPr>
              <w:spacing w:after="8" w:line="393" w:lineRule="auto"/>
              <w:ind w:hanging="358"/>
              <w:jc w:val="left"/>
            </w:pPr>
            <w:r>
              <w:t xml:space="preserve">diskutovať o prínose starých, chorých a postihnutých ľudí pre spoločnosť, </w:t>
            </w:r>
          </w:p>
          <w:p w:rsidR="008D509D" w:rsidRDefault="00B64245">
            <w:pPr>
              <w:numPr>
                <w:ilvl w:val="0"/>
                <w:numId w:val="18"/>
              </w:numPr>
              <w:spacing w:after="0"/>
              <w:ind w:hanging="358"/>
              <w:jc w:val="left"/>
            </w:pPr>
            <w:r>
              <w:t xml:space="preserve">navrhnúť projekt osobnej účasti ľuďom odkázaným na pomoc.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159"/>
              <w:ind w:left="2" w:firstLine="0"/>
              <w:jc w:val="left"/>
            </w:pPr>
            <w:r>
              <w:t xml:space="preserve">sociálna empatia </w:t>
            </w:r>
          </w:p>
          <w:p w:rsidR="008D509D" w:rsidRDefault="00B64245">
            <w:pPr>
              <w:spacing w:after="0"/>
              <w:ind w:left="2" w:right="908" w:firstLine="0"/>
              <w:jc w:val="left"/>
            </w:pPr>
            <w:r>
              <w:t xml:space="preserve">vzťah k chorým, starým, zdravotne a sociálne znevýhodneným obmedzenia a prednosti v chorobe a v starobe odlišnosti a generačné rozdiely </w:t>
            </w:r>
          </w:p>
        </w:tc>
      </w:tr>
    </w:tbl>
    <w:p w:rsidR="00B64245" w:rsidRDefault="00B64245">
      <w:pPr>
        <w:spacing w:after="0"/>
        <w:ind w:left="-5"/>
        <w:jc w:val="left"/>
        <w:rPr>
          <w:b/>
        </w:rPr>
      </w:pPr>
    </w:p>
    <w:p w:rsidR="008D509D" w:rsidRDefault="00B64245">
      <w:pPr>
        <w:spacing w:after="0"/>
        <w:ind w:left="-5"/>
        <w:jc w:val="left"/>
      </w:pPr>
      <w:r>
        <w:rPr>
          <w:b/>
        </w:rPr>
        <w:t xml:space="preserve">Zdroje etického poznania ľudstva </w:t>
      </w:r>
    </w:p>
    <w:tbl>
      <w:tblPr>
        <w:tblStyle w:val="TableGrid"/>
        <w:tblW w:w="14038" w:type="dxa"/>
        <w:tblInd w:w="0" w:type="dxa"/>
        <w:tblCellMar>
          <w:top w:w="9" w:type="dxa"/>
          <w:left w:w="108" w:type="dxa"/>
          <w:right w:w="115"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Obsahový štandard</w:t>
            </w:r>
            <w:r>
              <w:t xml:space="preserve"> </w:t>
            </w:r>
          </w:p>
        </w:tc>
      </w:tr>
      <w:tr w:rsidR="008D509D">
        <w:trPr>
          <w:trHeight w:val="3322"/>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spacing w:after="127"/>
              <w:ind w:left="0" w:firstLine="0"/>
              <w:jc w:val="left"/>
            </w:pPr>
            <w:r>
              <w:rPr>
                <w:b/>
              </w:rPr>
              <w:t xml:space="preserve">Žiak na konci 8. ročníka základnej školy vie/dokáže: </w:t>
            </w:r>
          </w:p>
          <w:p w:rsidR="008D509D" w:rsidRDefault="00B64245">
            <w:pPr>
              <w:numPr>
                <w:ilvl w:val="0"/>
                <w:numId w:val="19"/>
              </w:numPr>
              <w:spacing w:after="154"/>
              <w:ind w:hanging="358"/>
              <w:jc w:val="left"/>
            </w:pPr>
            <w:r>
              <w:t xml:space="preserve">uviesť  hlavné zdroje etiky, </w:t>
            </w:r>
          </w:p>
          <w:p w:rsidR="008D509D" w:rsidRDefault="00B64245">
            <w:pPr>
              <w:numPr>
                <w:ilvl w:val="0"/>
                <w:numId w:val="19"/>
              </w:numPr>
              <w:spacing w:after="134"/>
              <w:ind w:hanging="358"/>
              <w:jc w:val="left"/>
            </w:pPr>
            <w:r>
              <w:t xml:space="preserve">vymenovať niektoré mravné hodnoty, </w:t>
            </w:r>
          </w:p>
          <w:p w:rsidR="008D509D" w:rsidRDefault="00B64245">
            <w:pPr>
              <w:numPr>
                <w:ilvl w:val="0"/>
                <w:numId w:val="19"/>
              </w:numPr>
              <w:spacing w:after="149"/>
              <w:ind w:hanging="358"/>
              <w:jc w:val="left"/>
            </w:pPr>
            <w:r>
              <w:t xml:space="preserve">vysvetliť, na čo slúžia mravné normy, </w:t>
            </w:r>
          </w:p>
          <w:p w:rsidR="008D509D" w:rsidRDefault="00B64245">
            <w:pPr>
              <w:numPr>
                <w:ilvl w:val="0"/>
                <w:numId w:val="19"/>
              </w:numPr>
              <w:spacing w:after="145"/>
              <w:ind w:hanging="358"/>
              <w:jc w:val="left"/>
            </w:pPr>
            <w:r>
              <w:t xml:space="preserve">vysvetliť význam svedomia, </w:t>
            </w:r>
          </w:p>
          <w:p w:rsidR="008D509D" w:rsidRDefault="00B64245">
            <w:pPr>
              <w:numPr>
                <w:ilvl w:val="0"/>
                <w:numId w:val="19"/>
              </w:numPr>
              <w:spacing w:after="152"/>
              <w:ind w:hanging="358"/>
              <w:jc w:val="left"/>
            </w:pPr>
            <w:r>
              <w:t xml:space="preserve">vymenovať príklady pozitívnych vzorov z dejín a literatúry, </w:t>
            </w:r>
          </w:p>
          <w:p w:rsidR="008D509D" w:rsidRDefault="00B64245">
            <w:pPr>
              <w:numPr>
                <w:ilvl w:val="0"/>
                <w:numId w:val="19"/>
              </w:numPr>
              <w:spacing w:after="154"/>
              <w:ind w:hanging="358"/>
              <w:jc w:val="left"/>
            </w:pPr>
            <w:r>
              <w:t xml:space="preserve">porovnať etický odkaz náboženstiev, </w:t>
            </w:r>
          </w:p>
          <w:p w:rsidR="008D509D" w:rsidRDefault="00B64245">
            <w:pPr>
              <w:numPr>
                <w:ilvl w:val="0"/>
                <w:numId w:val="19"/>
              </w:numPr>
              <w:spacing w:after="0"/>
              <w:ind w:hanging="358"/>
              <w:jc w:val="left"/>
            </w:pPr>
            <w:r>
              <w:t xml:space="preserve">diskutovať o aktuálnych etických problémoch v spoločnosti,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112"/>
              <w:ind w:left="2" w:firstLine="0"/>
              <w:jc w:val="left"/>
            </w:pPr>
            <w:r>
              <w:t xml:space="preserve"> </w:t>
            </w:r>
          </w:p>
          <w:p w:rsidR="008D509D" w:rsidRDefault="00B64245">
            <w:pPr>
              <w:spacing w:after="161"/>
              <w:ind w:left="2" w:firstLine="0"/>
              <w:jc w:val="left"/>
            </w:pPr>
            <w:r>
              <w:t xml:space="preserve">zdroje etiky </w:t>
            </w:r>
          </w:p>
          <w:p w:rsidR="008D509D" w:rsidRDefault="00B64245">
            <w:pPr>
              <w:spacing w:after="0"/>
              <w:ind w:left="2" w:right="3105" w:firstLine="0"/>
              <w:jc w:val="left"/>
            </w:pPr>
            <w:r>
              <w:t xml:space="preserve">mravné hodnoty a mravné normy hodnotová orientácia, rebríček hodnôt svedomie etika a náboženstvá aktuálne etické problémy v spoločnosti </w:t>
            </w:r>
          </w:p>
        </w:tc>
      </w:tr>
    </w:tbl>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8D509D" w:rsidRDefault="00B64245">
      <w:pPr>
        <w:spacing w:after="0"/>
        <w:ind w:left="-5"/>
        <w:jc w:val="left"/>
      </w:pPr>
      <w:r>
        <w:rPr>
          <w:b/>
        </w:rPr>
        <w:t xml:space="preserve">Život, telesné a duševné zdravie ako etická hodnota </w:t>
      </w:r>
    </w:p>
    <w:tbl>
      <w:tblPr>
        <w:tblStyle w:val="TableGrid"/>
        <w:tblW w:w="14038" w:type="dxa"/>
        <w:tblInd w:w="0" w:type="dxa"/>
        <w:tblCellMar>
          <w:top w:w="21" w:type="dxa"/>
          <w:left w:w="108" w:type="dxa"/>
          <w:right w:w="47" w:type="dxa"/>
        </w:tblCellMar>
        <w:tblLook w:val="04A0" w:firstRow="1" w:lastRow="0" w:firstColumn="1" w:lastColumn="0" w:noHBand="0" w:noVBand="1"/>
      </w:tblPr>
      <w:tblGrid>
        <w:gridCol w:w="6947"/>
        <w:gridCol w:w="7091"/>
      </w:tblGrid>
      <w:tr w:rsidR="008D509D">
        <w:trPr>
          <w:trHeight w:val="471"/>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0" w:right="55"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0" w:right="55" w:firstLine="0"/>
              <w:jc w:val="center"/>
            </w:pPr>
            <w:r>
              <w:rPr>
                <w:b/>
              </w:rPr>
              <w:t>Obsahový štandard</w:t>
            </w:r>
            <w:r>
              <w:t xml:space="preserve"> </w:t>
            </w:r>
          </w:p>
        </w:tc>
      </w:tr>
      <w:tr w:rsidR="008D509D">
        <w:trPr>
          <w:trHeight w:val="3322"/>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20"/>
              </w:numPr>
              <w:spacing w:after="154"/>
              <w:ind w:hanging="358"/>
              <w:jc w:val="left"/>
            </w:pPr>
            <w:r>
              <w:t xml:space="preserve">vysvetliť spôsoby starostlivosti o zdravie svoje a iných, </w:t>
            </w:r>
          </w:p>
          <w:p w:rsidR="008D509D" w:rsidRDefault="00B64245">
            <w:pPr>
              <w:numPr>
                <w:ilvl w:val="0"/>
                <w:numId w:val="20"/>
              </w:numPr>
              <w:spacing w:after="151"/>
              <w:ind w:hanging="358"/>
              <w:jc w:val="left"/>
            </w:pPr>
            <w:r>
              <w:t xml:space="preserve">identifikovať prejavy zdravého životného štýlu, </w:t>
            </w:r>
          </w:p>
          <w:p w:rsidR="008D509D" w:rsidRDefault="00B64245">
            <w:pPr>
              <w:numPr>
                <w:ilvl w:val="0"/>
                <w:numId w:val="20"/>
              </w:numPr>
              <w:spacing w:after="157"/>
              <w:ind w:hanging="358"/>
              <w:jc w:val="left"/>
            </w:pPr>
            <w:r>
              <w:t xml:space="preserve">vysvetliť dôsledky nesprávnej životosprávy, </w:t>
            </w:r>
          </w:p>
          <w:p w:rsidR="008D509D" w:rsidRDefault="00B64245">
            <w:pPr>
              <w:numPr>
                <w:ilvl w:val="0"/>
                <w:numId w:val="20"/>
              </w:numPr>
              <w:spacing w:after="148"/>
              <w:ind w:hanging="358"/>
              <w:jc w:val="left"/>
            </w:pPr>
            <w:r>
              <w:t xml:space="preserve">diskutovať o etických problémoch súčasnosti, </w:t>
            </w:r>
          </w:p>
          <w:p w:rsidR="008D509D" w:rsidRDefault="00B64245">
            <w:pPr>
              <w:numPr>
                <w:ilvl w:val="0"/>
                <w:numId w:val="20"/>
              </w:numPr>
              <w:spacing w:after="0"/>
              <w:ind w:hanging="358"/>
              <w:jc w:val="left"/>
            </w:pPr>
            <w:r>
              <w:t xml:space="preserve">rozlíšiť medzi etickým a neetickým konaním človeka,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2" w:right="60" w:firstLine="0"/>
            </w:pPr>
            <w:r>
              <w:t xml:space="preserve">život a zdravie ako hodnota starostlivosť o zdravie, </w:t>
            </w:r>
            <w:proofErr w:type="spellStart"/>
            <w:r>
              <w:t>psychohygiena</w:t>
            </w:r>
            <w:proofErr w:type="spellEnd"/>
            <w:r>
              <w:t xml:space="preserve"> zdravý životný štýl profesijná etika </w:t>
            </w:r>
            <w:proofErr w:type="spellStart"/>
            <w:r>
              <w:t>etika</w:t>
            </w:r>
            <w:proofErr w:type="spellEnd"/>
            <w:r>
              <w:t xml:space="preserve"> a rozvoj technológií etika a ekológia etické problémy doby – eutanázia, génová manipulácia, trest smrti, interrupcia </w:t>
            </w:r>
          </w:p>
        </w:tc>
      </w:tr>
    </w:tbl>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B64245" w:rsidRDefault="00B64245">
      <w:pPr>
        <w:spacing w:after="0"/>
        <w:ind w:left="-5"/>
        <w:jc w:val="left"/>
        <w:rPr>
          <w:b/>
        </w:rPr>
      </w:pPr>
    </w:p>
    <w:p w:rsidR="008D509D" w:rsidRDefault="00B64245">
      <w:pPr>
        <w:spacing w:after="0"/>
        <w:ind w:left="-5"/>
        <w:jc w:val="left"/>
      </w:pPr>
      <w:r>
        <w:rPr>
          <w:b/>
        </w:rPr>
        <w:t xml:space="preserve">Ekonomické hodnoty a etika </w:t>
      </w:r>
    </w:p>
    <w:tbl>
      <w:tblPr>
        <w:tblStyle w:val="TableGrid"/>
        <w:tblW w:w="14038" w:type="dxa"/>
        <w:tblInd w:w="0" w:type="dxa"/>
        <w:tblCellMar>
          <w:top w:w="51" w:type="dxa"/>
          <w:left w:w="108" w:type="dxa"/>
          <w:right w:w="48"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4"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4" w:firstLine="0"/>
              <w:jc w:val="center"/>
            </w:pPr>
            <w:r>
              <w:rPr>
                <w:b/>
              </w:rPr>
              <w:t>Obsahový štandard</w:t>
            </w:r>
            <w:r>
              <w:t xml:space="preserve"> </w:t>
            </w:r>
          </w:p>
        </w:tc>
      </w:tr>
      <w:tr w:rsidR="008D509D">
        <w:trPr>
          <w:trHeight w:val="3735"/>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21"/>
              </w:numPr>
              <w:spacing w:after="135"/>
              <w:ind w:hanging="358"/>
              <w:jc w:val="left"/>
            </w:pPr>
            <w:r>
              <w:t xml:space="preserve">určiť formy vlastníctva, </w:t>
            </w:r>
          </w:p>
          <w:p w:rsidR="008D509D" w:rsidRDefault="00B64245">
            <w:pPr>
              <w:numPr>
                <w:ilvl w:val="0"/>
                <w:numId w:val="21"/>
              </w:numPr>
              <w:spacing w:after="121"/>
              <w:ind w:hanging="358"/>
              <w:jc w:val="left"/>
            </w:pPr>
            <w:r>
              <w:t xml:space="preserve">diskutovať o vzťahu k peniazom, </w:t>
            </w:r>
          </w:p>
          <w:p w:rsidR="008D509D" w:rsidRDefault="00B64245">
            <w:pPr>
              <w:numPr>
                <w:ilvl w:val="0"/>
                <w:numId w:val="21"/>
              </w:numPr>
              <w:spacing w:after="147"/>
              <w:ind w:hanging="358"/>
              <w:jc w:val="left"/>
            </w:pPr>
            <w:r>
              <w:t xml:space="preserve">vysvetliť pojem konzumizmus, </w:t>
            </w:r>
          </w:p>
          <w:p w:rsidR="008D509D" w:rsidRDefault="00B64245">
            <w:pPr>
              <w:numPr>
                <w:ilvl w:val="0"/>
                <w:numId w:val="21"/>
              </w:numPr>
              <w:spacing w:after="135"/>
              <w:ind w:hanging="358"/>
              <w:jc w:val="left"/>
            </w:pPr>
            <w:r>
              <w:t xml:space="preserve">analyzovať prejavy a dôsledky sociálnej nerovnosti, </w:t>
            </w:r>
          </w:p>
          <w:p w:rsidR="008D509D" w:rsidRDefault="00B64245">
            <w:pPr>
              <w:numPr>
                <w:ilvl w:val="0"/>
                <w:numId w:val="21"/>
              </w:numPr>
              <w:spacing w:after="159"/>
              <w:ind w:hanging="358"/>
              <w:jc w:val="left"/>
            </w:pPr>
            <w:r>
              <w:t xml:space="preserve">zhodnotiť význam solidarity, </w:t>
            </w:r>
          </w:p>
          <w:p w:rsidR="008D509D" w:rsidRDefault="00B64245">
            <w:pPr>
              <w:numPr>
                <w:ilvl w:val="0"/>
                <w:numId w:val="21"/>
              </w:numPr>
              <w:spacing w:after="143"/>
              <w:ind w:hanging="358"/>
              <w:jc w:val="left"/>
            </w:pPr>
            <w:r>
              <w:t xml:space="preserve">posúdiť potrebu pomoci slabším, </w:t>
            </w:r>
          </w:p>
          <w:p w:rsidR="008D509D" w:rsidRDefault="00B64245">
            <w:pPr>
              <w:numPr>
                <w:ilvl w:val="0"/>
                <w:numId w:val="21"/>
              </w:numPr>
              <w:spacing w:after="161"/>
              <w:ind w:hanging="358"/>
              <w:jc w:val="left"/>
            </w:pPr>
            <w:r>
              <w:t xml:space="preserve">vystihnúť negatívne prvky reklamy, </w:t>
            </w:r>
          </w:p>
          <w:p w:rsidR="008D509D" w:rsidRDefault="00B64245">
            <w:pPr>
              <w:numPr>
                <w:ilvl w:val="0"/>
                <w:numId w:val="21"/>
              </w:numPr>
              <w:spacing w:after="0"/>
              <w:ind w:hanging="358"/>
              <w:jc w:val="left"/>
            </w:pPr>
            <w:r>
              <w:t xml:space="preserve">vysvetliť zásady ochrany spotrebiteľa na konkrétnych príkladoch zo života,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2" w:right="3466" w:firstLine="0"/>
              <w:jc w:val="left"/>
            </w:pPr>
            <w:r>
              <w:t xml:space="preserve">vlastníctvo peniaze – „cieľ, alebo prostriedok?“ materiálne a nemateriálne hodnoty konzumná spoločnosť sociálna nerovnosť ekonomické cnosti solidarita, dobrovoľníctvo, charita reklama a manipulácia zákazníkov ochrana spotrebiteľa </w:t>
            </w:r>
          </w:p>
        </w:tc>
      </w:tr>
    </w:tbl>
    <w:p w:rsidR="008D509D" w:rsidRDefault="00B64245">
      <w:pPr>
        <w:spacing w:after="0"/>
        <w:ind w:left="-5"/>
        <w:jc w:val="left"/>
      </w:pPr>
      <w:r>
        <w:rPr>
          <w:b/>
        </w:rPr>
        <w:t xml:space="preserve">Dobré meno a pravda ako etické hodnoty </w:t>
      </w:r>
    </w:p>
    <w:tbl>
      <w:tblPr>
        <w:tblStyle w:val="TableGrid"/>
        <w:tblW w:w="14038" w:type="dxa"/>
        <w:tblInd w:w="0" w:type="dxa"/>
        <w:tblCellMar>
          <w:top w:w="9" w:type="dxa"/>
          <w:left w:w="108" w:type="dxa"/>
          <w:right w:w="50"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2"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52" w:firstLine="0"/>
              <w:jc w:val="center"/>
            </w:pPr>
            <w:r>
              <w:rPr>
                <w:b/>
              </w:rPr>
              <w:t>Obsahový štandard</w:t>
            </w:r>
            <w:r>
              <w:t xml:space="preserve"> </w:t>
            </w:r>
          </w:p>
        </w:tc>
      </w:tr>
      <w:tr w:rsidR="008D509D">
        <w:trPr>
          <w:trHeight w:val="2907"/>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22"/>
              </w:numPr>
              <w:spacing w:after="153"/>
              <w:ind w:hanging="358"/>
              <w:jc w:val="left"/>
            </w:pPr>
            <w:r>
              <w:t xml:space="preserve">zdôvodniť potrebu pravdy v živote človeka, </w:t>
            </w:r>
          </w:p>
          <w:p w:rsidR="008D509D" w:rsidRDefault="00B64245">
            <w:pPr>
              <w:numPr>
                <w:ilvl w:val="0"/>
                <w:numId w:val="22"/>
              </w:numPr>
              <w:spacing w:after="155"/>
              <w:ind w:hanging="358"/>
              <w:jc w:val="left"/>
            </w:pPr>
            <w:r>
              <w:t xml:space="preserve">vysvetliť význam tajomstva a utajovaných skutočností, </w:t>
            </w:r>
          </w:p>
          <w:p w:rsidR="008D509D" w:rsidRDefault="00B64245">
            <w:pPr>
              <w:numPr>
                <w:ilvl w:val="0"/>
                <w:numId w:val="22"/>
              </w:numPr>
              <w:spacing w:after="160"/>
              <w:ind w:hanging="358"/>
              <w:jc w:val="left"/>
            </w:pPr>
            <w:r>
              <w:t xml:space="preserve">pomenovať význam poznania a poznávania v živote človeka, </w:t>
            </w:r>
          </w:p>
          <w:p w:rsidR="008D509D" w:rsidRDefault="00B64245">
            <w:pPr>
              <w:numPr>
                <w:ilvl w:val="0"/>
                <w:numId w:val="22"/>
              </w:numPr>
              <w:spacing w:after="153"/>
              <w:ind w:hanging="358"/>
              <w:jc w:val="left"/>
            </w:pPr>
            <w:r>
              <w:t xml:space="preserve">zdôvodniť význam rešpektovania cti a dobrého mena, </w:t>
            </w:r>
          </w:p>
          <w:p w:rsidR="008D509D" w:rsidRDefault="00B64245">
            <w:pPr>
              <w:numPr>
                <w:ilvl w:val="0"/>
                <w:numId w:val="22"/>
              </w:numPr>
              <w:spacing w:after="157"/>
              <w:ind w:hanging="358"/>
              <w:jc w:val="left"/>
            </w:pPr>
            <w:r>
              <w:t xml:space="preserve">diskutovať o dôležitosti vzdelávania, </w:t>
            </w:r>
          </w:p>
          <w:p w:rsidR="008D509D" w:rsidRDefault="00B64245">
            <w:pPr>
              <w:numPr>
                <w:ilvl w:val="0"/>
                <w:numId w:val="22"/>
              </w:numPr>
              <w:spacing w:after="0"/>
              <w:ind w:hanging="358"/>
              <w:jc w:val="left"/>
            </w:pPr>
            <w:r>
              <w:t xml:space="preserve">zostaviť si konkrétny plán efektívneho zvládnutia  školských úloh.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159"/>
              <w:ind w:left="2" w:firstLine="0"/>
              <w:jc w:val="left"/>
            </w:pPr>
            <w:r>
              <w:t xml:space="preserve">poznanie </w:t>
            </w:r>
          </w:p>
          <w:p w:rsidR="008D509D" w:rsidRDefault="00B64245">
            <w:pPr>
              <w:spacing w:after="0" w:line="380" w:lineRule="auto"/>
              <w:ind w:left="2" w:right="3612" w:firstLine="0"/>
              <w:jc w:val="left"/>
            </w:pPr>
            <w:r>
              <w:t xml:space="preserve">pravda ako etická hodnota kritické myslenie, argumentácia pravda a lož, etické dilemy tajomstvo </w:t>
            </w:r>
          </w:p>
          <w:p w:rsidR="008D509D" w:rsidRDefault="00B64245">
            <w:pPr>
              <w:spacing w:after="0"/>
              <w:ind w:left="2" w:right="2309" w:firstLine="0"/>
              <w:jc w:val="left"/>
            </w:pPr>
            <w:r>
              <w:t xml:space="preserve">dobré meno jednotlivca i spoločenstva poznanie a úsilie poznávať </w:t>
            </w:r>
          </w:p>
        </w:tc>
      </w:tr>
    </w:tbl>
    <w:p w:rsidR="00B64245" w:rsidRDefault="00B64245">
      <w:pPr>
        <w:spacing w:after="0"/>
        <w:ind w:left="-5"/>
        <w:jc w:val="left"/>
        <w:rPr>
          <w:b/>
        </w:rPr>
      </w:pPr>
    </w:p>
    <w:p w:rsidR="00B64245" w:rsidRDefault="00B64245">
      <w:pPr>
        <w:spacing w:after="0"/>
        <w:ind w:left="-5"/>
        <w:jc w:val="left"/>
        <w:rPr>
          <w:b/>
        </w:rPr>
      </w:pPr>
    </w:p>
    <w:p w:rsidR="008D509D" w:rsidRDefault="00B64245">
      <w:pPr>
        <w:spacing w:after="0"/>
        <w:ind w:left="-5"/>
        <w:jc w:val="left"/>
      </w:pPr>
      <w:r>
        <w:rPr>
          <w:b/>
        </w:rPr>
        <w:t xml:space="preserve">Prehlbovanie komunikačných spôsobilostí </w:t>
      </w:r>
    </w:p>
    <w:tbl>
      <w:tblPr>
        <w:tblStyle w:val="TableGrid"/>
        <w:tblW w:w="14038" w:type="dxa"/>
        <w:tblInd w:w="0" w:type="dxa"/>
        <w:tblCellMar>
          <w:top w:w="9" w:type="dxa"/>
          <w:left w:w="108" w:type="dxa"/>
          <w:right w:w="115"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Obsahový štandard</w:t>
            </w:r>
            <w:r>
              <w:t xml:space="preserve"> </w:t>
            </w:r>
          </w:p>
        </w:tc>
      </w:tr>
      <w:tr w:rsidR="008D509D">
        <w:trPr>
          <w:trHeight w:val="2907"/>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spacing w:after="156"/>
              <w:ind w:left="0" w:firstLine="0"/>
              <w:jc w:val="left"/>
            </w:pPr>
            <w:r>
              <w:rPr>
                <w:b/>
              </w:rPr>
              <w:t xml:space="preserve">Žiak na konci 9. ročníka základnej školy vie/dokáže: </w:t>
            </w:r>
          </w:p>
          <w:p w:rsidR="008D509D" w:rsidRDefault="00B64245">
            <w:pPr>
              <w:numPr>
                <w:ilvl w:val="0"/>
                <w:numId w:val="23"/>
              </w:numPr>
              <w:spacing w:after="160"/>
              <w:ind w:hanging="358"/>
              <w:jc w:val="left"/>
            </w:pPr>
            <w:r>
              <w:t xml:space="preserve">zdôvodniť dôležitosť počúvania pri efektívnej komunikácii, </w:t>
            </w:r>
          </w:p>
          <w:p w:rsidR="008D509D" w:rsidRDefault="00B64245">
            <w:pPr>
              <w:numPr>
                <w:ilvl w:val="0"/>
                <w:numId w:val="23"/>
              </w:numPr>
              <w:spacing w:after="144"/>
              <w:ind w:hanging="358"/>
              <w:jc w:val="left"/>
            </w:pPr>
            <w:r>
              <w:t xml:space="preserve">vymedziť zásady dialógu, </w:t>
            </w:r>
          </w:p>
          <w:p w:rsidR="008D509D" w:rsidRDefault="00B64245">
            <w:pPr>
              <w:numPr>
                <w:ilvl w:val="0"/>
                <w:numId w:val="23"/>
              </w:numPr>
              <w:spacing w:after="154"/>
              <w:ind w:hanging="358"/>
              <w:jc w:val="left"/>
            </w:pPr>
            <w:r>
              <w:t xml:space="preserve">uviesť príklad vyjadrenia a spôsob prijatia komplimentu, </w:t>
            </w:r>
          </w:p>
          <w:p w:rsidR="008D509D" w:rsidRDefault="00B64245">
            <w:pPr>
              <w:numPr>
                <w:ilvl w:val="0"/>
                <w:numId w:val="23"/>
              </w:numPr>
              <w:spacing w:after="155"/>
              <w:ind w:hanging="358"/>
              <w:jc w:val="left"/>
            </w:pPr>
            <w:r>
              <w:t xml:space="preserve">objasniť efektívne riešenie konfliktov, </w:t>
            </w:r>
          </w:p>
          <w:p w:rsidR="008D509D" w:rsidRDefault="00B64245">
            <w:pPr>
              <w:numPr>
                <w:ilvl w:val="0"/>
                <w:numId w:val="23"/>
              </w:numPr>
              <w:spacing w:after="0"/>
              <w:ind w:hanging="358"/>
              <w:jc w:val="left"/>
            </w:pPr>
            <w:r>
              <w:t xml:space="preserve">vyjadriť dôležitosť kompromisu pri riešení problémov,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157"/>
              <w:ind w:left="2" w:firstLine="0"/>
              <w:jc w:val="left"/>
            </w:pPr>
            <w:r>
              <w:t xml:space="preserve"> </w:t>
            </w:r>
          </w:p>
          <w:p w:rsidR="008D509D" w:rsidRDefault="00B64245">
            <w:pPr>
              <w:spacing w:after="0"/>
              <w:ind w:left="2" w:right="3253" w:firstLine="0"/>
              <w:jc w:val="left"/>
            </w:pPr>
            <w:r>
              <w:t xml:space="preserve">počúvanie dialógu, diskusia,  hodnotiace postoje vyjadrenie a prijatie komplimentu riešenie konfliktov asertívne správanie  kompromis </w:t>
            </w:r>
          </w:p>
        </w:tc>
      </w:tr>
    </w:tbl>
    <w:p w:rsidR="008D509D" w:rsidRDefault="00B64245">
      <w:pPr>
        <w:spacing w:after="0"/>
        <w:ind w:left="-5"/>
        <w:jc w:val="left"/>
      </w:pPr>
      <w:r>
        <w:rPr>
          <w:b/>
        </w:rPr>
        <w:t xml:space="preserve">Zdravý životný štýl </w:t>
      </w:r>
    </w:p>
    <w:tbl>
      <w:tblPr>
        <w:tblStyle w:val="TableGrid"/>
        <w:tblW w:w="14038" w:type="dxa"/>
        <w:tblInd w:w="0" w:type="dxa"/>
        <w:tblCellMar>
          <w:top w:w="31" w:type="dxa"/>
          <w:left w:w="108" w:type="dxa"/>
          <w:right w:w="49" w:type="dxa"/>
        </w:tblCellMar>
        <w:tblLook w:val="04A0" w:firstRow="1" w:lastRow="0" w:firstColumn="1" w:lastColumn="0" w:noHBand="0" w:noVBand="1"/>
      </w:tblPr>
      <w:tblGrid>
        <w:gridCol w:w="6947"/>
        <w:gridCol w:w="7091"/>
      </w:tblGrid>
      <w:tr w:rsidR="008D509D">
        <w:trPr>
          <w:trHeight w:val="425"/>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0" w:right="52"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0" w:right="53" w:firstLine="0"/>
              <w:jc w:val="center"/>
            </w:pPr>
            <w:r>
              <w:rPr>
                <w:b/>
              </w:rPr>
              <w:t>Obsahový štandard</w:t>
            </w:r>
            <w:r>
              <w:t xml:space="preserve"> </w:t>
            </w:r>
          </w:p>
        </w:tc>
      </w:tr>
      <w:tr w:rsidR="008D509D">
        <w:trPr>
          <w:trHeight w:val="4285"/>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24"/>
              </w:numPr>
              <w:spacing w:after="160"/>
              <w:ind w:hanging="358"/>
              <w:jc w:val="left"/>
            </w:pPr>
            <w:r>
              <w:t xml:space="preserve">identifikovať znaky zdravého životného štýlu, </w:t>
            </w:r>
          </w:p>
          <w:p w:rsidR="008D509D" w:rsidRDefault="00B64245">
            <w:pPr>
              <w:numPr>
                <w:ilvl w:val="0"/>
                <w:numId w:val="24"/>
              </w:numPr>
              <w:spacing w:after="160"/>
              <w:ind w:hanging="358"/>
              <w:jc w:val="left"/>
            </w:pPr>
            <w:r>
              <w:t xml:space="preserve">posúdiť potrebu rovnováhy medzi zábavou a povinnosťami, </w:t>
            </w:r>
          </w:p>
          <w:p w:rsidR="008D509D" w:rsidRDefault="00B64245">
            <w:pPr>
              <w:numPr>
                <w:ilvl w:val="0"/>
                <w:numId w:val="24"/>
              </w:numPr>
              <w:spacing w:after="128"/>
              <w:ind w:hanging="358"/>
              <w:jc w:val="left"/>
            </w:pPr>
            <w:r>
              <w:t xml:space="preserve">rozlíšiť prejavy konvenčného a nekonvenčného správania, </w:t>
            </w:r>
          </w:p>
          <w:p w:rsidR="008D509D" w:rsidRDefault="00B64245">
            <w:pPr>
              <w:numPr>
                <w:ilvl w:val="0"/>
                <w:numId w:val="24"/>
              </w:numPr>
              <w:spacing w:after="158"/>
              <w:ind w:hanging="358"/>
              <w:jc w:val="left"/>
            </w:pPr>
            <w:r>
              <w:t xml:space="preserve">uznávať potrebu ochrany svojho zdravia a zdravia iných, </w:t>
            </w:r>
          </w:p>
          <w:p w:rsidR="008D509D" w:rsidRDefault="00B64245">
            <w:pPr>
              <w:numPr>
                <w:ilvl w:val="0"/>
                <w:numId w:val="24"/>
              </w:numPr>
              <w:spacing w:after="150"/>
              <w:ind w:hanging="358"/>
              <w:jc w:val="left"/>
            </w:pPr>
            <w:r>
              <w:t xml:space="preserve">vysvetliť miesto prosociálneho správania v zdravom životnom </w:t>
            </w:r>
          </w:p>
          <w:p w:rsidR="008D509D" w:rsidRDefault="00B64245">
            <w:pPr>
              <w:spacing w:after="0"/>
              <w:ind w:left="358" w:firstLine="0"/>
              <w:jc w:val="left"/>
            </w:pPr>
            <w:r>
              <w:t xml:space="preserve">štýle,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2" w:right="1221" w:firstLine="0"/>
              <w:jc w:val="left"/>
            </w:pPr>
            <w:r>
              <w:t xml:space="preserve">ochrana života zdravie psychické a fyzické práca, voľný čas zdravý životný štýl v konzumnej spoločnosti vzťahy medzi chlapcom a dievčaťom, zodpovedný sex ostych, intimita, hygiena otvorenosť pre vzťahy ako súčasť zdravého životného štýlu cieľavedomosť, </w:t>
            </w:r>
            <w:proofErr w:type="spellStart"/>
            <w:r>
              <w:t>prosociálnosť</w:t>
            </w:r>
            <w:proofErr w:type="spellEnd"/>
            <w:r>
              <w:t xml:space="preserve"> </w:t>
            </w:r>
          </w:p>
        </w:tc>
      </w:tr>
    </w:tbl>
    <w:p w:rsidR="008D509D" w:rsidRDefault="00B64245">
      <w:pPr>
        <w:spacing w:after="0"/>
        <w:ind w:left="-5"/>
        <w:jc w:val="left"/>
      </w:pPr>
      <w:r>
        <w:rPr>
          <w:b/>
        </w:rPr>
        <w:t xml:space="preserve">Závislosti </w:t>
      </w:r>
    </w:p>
    <w:tbl>
      <w:tblPr>
        <w:tblStyle w:val="TableGrid"/>
        <w:tblW w:w="14038" w:type="dxa"/>
        <w:tblInd w:w="0" w:type="dxa"/>
        <w:tblCellMar>
          <w:top w:w="39" w:type="dxa"/>
          <w:left w:w="108" w:type="dxa"/>
          <w:right w:w="86"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15"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0" w:right="16" w:firstLine="0"/>
              <w:jc w:val="center"/>
            </w:pPr>
            <w:r>
              <w:rPr>
                <w:b/>
              </w:rPr>
              <w:t>Obsahový štandard</w:t>
            </w:r>
            <w:r>
              <w:t xml:space="preserve"> </w:t>
            </w:r>
          </w:p>
        </w:tc>
      </w:tr>
      <w:tr w:rsidR="008D509D">
        <w:trPr>
          <w:trHeight w:val="1250"/>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25"/>
              </w:numPr>
              <w:spacing w:after="150"/>
              <w:ind w:hanging="358"/>
              <w:jc w:val="left"/>
            </w:pPr>
            <w:r>
              <w:t xml:space="preserve">identifikovať typy závislostí, </w:t>
            </w:r>
          </w:p>
          <w:p w:rsidR="008D509D" w:rsidRDefault="00B64245">
            <w:pPr>
              <w:numPr>
                <w:ilvl w:val="0"/>
                <w:numId w:val="25"/>
              </w:numPr>
              <w:spacing w:after="158"/>
              <w:ind w:hanging="358"/>
              <w:jc w:val="left"/>
            </w:pPr>
            <w:r>
              <w:t xml:space="preserve">diskutovať o škodlivosti siekt, </w:t>
            </w:r>
          </w:p>
          <w:p w:rsidR="008D509D" w:rsidRDefault="00B64245">
            <w:pPr>
              <w:numPr>
                <w:ilvl w:val="0"/>
                <w:numId w:val="25"/>
              </w:numPr>
              <w:spacing w:after="0"/>
              <w:ind w:hanging="358"/>
              <w:jc w:val="left"/>
            </w:pPr>
            <w:r>
              <w:t xml:space="preserve">objasniť dôležitosť zodpovednosti  pri ochrane pred závislosťami,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35" w:line="356" w:lineRule="auto"/>
              <w:ind w:left="2" w:right="5418" w:firstLine="0"/>
              <w:jc w:val="left"/>
            </w:pPr>
            <w:r>
              <w:t xml:space="preserve">závislosti sekty a kulty </w:t>
            </w:r>
          </w:p>
          <w:p w:rsidR="008D509D" w:rsidRDefault="00B64245">
            <w:pPr>
              <w:spacing w:after="0"/>
              <w:ind w:left="2" w:firstLine="0"/>
              <w:jc w:val="left"/>
            </w:pPr>
            <w:r>
              <w:t xml:space="preserve">sloboda od závislostí a zdravý životný štýl </w:t>
            </w:r>
          </w:p>
        </w:tc>
      </w:tr>
    </w:tbl>
    <w:p w:rsidR="008D509D" w:rsidRDefault="00B64245">
      <w:pPr>
        <w:spacing w:after="0"/>
        <w:ind w:left="-5"/>
        <w:jc w:val="left"/>
      </w:pPr>
      <w:r>
        <w:rPr>
          <w:b/>
        </w:rPr>
        <w:t xml:space="preserve">Masmediálne vplyvy </w:t>
      </w:r>
    </w:p>
    <w:tbl>
      <w:tblPr>
        <w:tblStyle w:val="TableGrid"/>
        <w:tblW w:w="14038" w:type="dxa"/>
        <w:tblInd w:w="0" w:type="dxa"/>
        <w:tblCellMar>
          <w:top w:w="28" w:type="dxa"/>
          <w:left w:w="108" w:type="dxa"/>
          <w:right w:w="115" w:type="dxa"/>
        </w:tblCellMar>
        <w:tblLook w:val="04A0" w:firstRow="1" w:lastRow="0" w:firstColumn="1" w:lastColumn="0" w:noHBand="0" w:noVBand="1"/>
      </w:tblPr>
      <w:tblGrid>
        <w:gridCol w:w="6947"/>
        <w:gridCol w:w="7091"/>
      </w:tblGrid>
      <w:tr w:rsidR="008D509D">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8D509D" w:rsidRDefault="00B64245">
            <w:pPr>
              <w:spacing w:after="0"/>
              <w:ind w:left="13" w:firstLine="0"/>
              <w:jc w:val="center"/>
            </w:pPr>
            <w:r>
              <w:rPr>
                <w:b/>
              </w:rPr>
              <w:t>Obsahový štandard</w:t>
            </w:r>
            <w:r>
              <w:t xml:space="preserve"> </w:t>
            </w:r>
          </w:p>
        </w:tc>
      </w:tr>
      <w:tr w:rsidR="008D509D">
        <w:trPr>
          <w:trHeight w:val="2907"/>
        </w:trPr>
        <w:tc>
          <w:tcPr>
            <w:tcW w:w="6947" w:type="dxa"/>
            <w:tcBorders>
              <w:top w:val="single" w:sz="4" w:space="0" w:color="000000"/>
              <w:left w:val="single" w:sz="4" w:space="0" w:color="000000"/>
              <w:bottom w:val="single" w:sz="4" w:space="0" w:color="000000"/>
              <w:right w:val="single" w:sz="4" w:space="0" w:color="000000"/>
            </w:tcBorders>
          </w:tcPr>
          <w:p w:rsidR="008D509D" w:rsidRDefault="00B64245">
            <w:pPr>
              <w:numPr>
                <w:ilvl w:val="0"/>
                <w:numId w:val="26"/>
              </w:numPr>
              <w:spacing w:after="143"/>
              <w:ind w:hanging="358"/>
              <w:jc w:val="left"/>
            </w:pPr>
            <w:r>
              <w:t xml:space="preserve">diskutovať o zámeroch tvorcov televíznych programov, </w:t>
            </w:r>
          </w:p>
          <w:p w:rsidR="008D509D" w:rsidRDefault="00B64245">
            <w:pPr>
              <w:numPr>
                <w:ilvl w:val="0"/>
                <w:numId w:val="26"/>
              </w:numPr>
              <w:spacing w:after="162"/>
              <w:ind w:hanging="358"/>
              <w:jc w:val="left"/>
            </w:pPr>
            <w:r>
              <w:t xml:space="preserve">analyzovať prvky mediálneho produktu, </w:t>
            </w:r>
          </w:p>
          <w:p w:rsidR="008D509D" w:rsidRDefault="00B64245">
            <w:pPr>
              <w:numPr>
                <w:ilvl w:val="0"/>
                <w:numId w:val="26"/>
              </w:numPr>
              <w:spacing w:after="152"/>
              <w:ind w:hanging="358"/>
              <w:jc w:val="left"/>
            </w:pPr>
            <w:r>
              <w:t xml:space="preserve">vystihnúť rozdiel medzi správou a komentárom, </w:t>
            </w:r>
          </w:p>
          <w:p w:rsidR="008D509D" w:rsidRDefault="00B64245">
            <w:pPr>
              <w:numPr>
                <w:ilvl w:val="0"/>
                <w:numId w:val="26"/>
              </w:numPr>
              <w:spacing w:after="152"/>
              <w:ind w:hanging="358"/>
              <w:jc w:val="left"/>
            </w:pPr>
            <w:r>
              <w:t xml:space="preserve">zostaviť zoznam zásad kritického diváka, </w:t>
            </w:r>
          </w:p>
          <w:p w:rsidR="008D509D" w:rsidRDefault="00B64245">
            <w:pPr>
              <w:numPr>
                <w:ilvl w:val="0"/>
                <w:numId w:val="26"/>
              </w:numPr>
              <w:spacing w:after="153"/>
              <w:ind w:hanging="358"/>
              <w:jc w:val="left"/>
            </w:pPr>
            <w:r>
              <w:t xml:space="preserve">zhodnotiť prínos médií v živote človeka, </w:t>
            </w:r>
          </w:p>
          <w:p w:rsidR="008D509D" w:rsidRDefault="00B64245">
            <w:pPr>
              <w:numPr>
                <w:ilvl w:val="0"/>
                <w:numId w:val="26"/>
              </w:numPr>
              <w:spacing w:after="157"/>
              <w:ind w:hanging="358"/>
              <w:jc w:val="left"/>
            </w:pPr>
            <w:r>
              <w:t xml:space="preserve">vytvoriť návrh vlastného mediálneho produktu, </w:t>
            </w:r>
          </w:p>
          <w:p w:rsidR="008D509D" w:rsidRDefault="00B64245">
            <w:pPr>
              <w:numPr>
                <w:ilvl w:val="0"/>
                <w:numId w:val="26"/>
              </w:numPr>
              <w:spacing w:after="0"/>
              <w:ind w:hanging="358"/>
              <w:jc w:val="left"/>
            </w:pPr>
            <w:r>
              <w:t xml:space="preserve">diskutovať o výhodách a nevýhodách používania internetu. </w:t>
            </w:r>
          </w:p>
        </w:tc>
        <w:tc>
          <w:tcPr>
            <w:tcW w:w="7091" w:type="dxa"/>
            <w:tcBorders>
              <w:top w:val="single" w:sz="4" w:space="0" w:color="000000"/>
              <w:left w:val="single" w:sz="4" w:space="0" w:color="000000"/>
              <w:bottom w:val="single" w:sz="4" w:space="0" w:color="000000"/>
              <w:right w:val="single" w:sz="4" w:space="0" w:color="000000"/>
            </w:tcBorders>
          </w:tcPr>
          <w:p w:rsidR="008D509D" w:rsidRDefault="00B64245">
            <w:pPr>
              <w:spacing w:after="0"/>
              <w:ind w:left="2" w:right="4214" w:firstLine="0"/>
              <w:jc w:val="left"/>
            </w:pPr>
            <w:r>
              <w:t xml:space="preserve">masmédiá a ich posolstvo typy mediálnych produktov kritický divák užívanie internetu sociálne siete </w:t>
            </w:r>
          </w:p>
        </w:tc>
      </w:tr>
    </w:tbl>
    <w:p w:rsidR="008D509D" w:rsidRDefault="00B64245">
      <w:pPr>
        <w:spacing w:after="0"/>
        <w:ind w:left="0" w:firstLine="0"/>
        <w:jc w:val="left"/>
      </w:pPr>
      <w:r>
        <w:rPr>
          <w:b/>
        </w:rPr>
        <w:t xml:space="preserve"> </w:t>
      </w:r>
    </w:p>
    <w:sectPr w:rsidR="008D509D">
      <w:headerReference w:type="even" r:id="rId18"/>
      <w:headerReference w:type="default" r:id="rId19"/>
      <w:footerReference w:type="even" r:id="rId20"/>
      <w:footerReference w:type="default" r:id="rId21"/>
      <w:headerReference w:type="first" r:id="rId22"/>
      <w:footerReference w:type="first" r:id="rId23"/>
      <w:pgSz w:w="16838" w:h="11906" w:orient="landscape"/>
      <w:pgMar w:top="1425" w:right="1414" w:bottom="1474" w:left="1416" w:header="711" w:footer="7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BE3" w:rsidRDefault="00B64245">
      <w:pPr>
        <w:spacing w:after="0" w:line="240" w:lineRule="auto"/>
      </w:pPr>
      <w:r>
        <w:separator/>
      </w:r>
    </w:p>
  </w:endnote>
  <w:endnote w:type="continuationSeparator" w:id="0">
    <w:p w:rsidR="006F5BE3" w:rsidRDefault="00B6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9D" w:rsidRDefault="00B64245">
    <w:pPr>
      <w:spacing w:after="0"/>
      <w:ind w:left="0" w:right="2" w:firstLine="0"/>
      <w:jc w:val="right"/>
    </w:pPr>
    <w:r>
      <w:fldChar w:fldCharType="begin"/>
    </w:r>
    <w:r>
      <w:instrText xml:space="preserve"> PAGE   \* MERGEFORMAT </w:instrText>
    </w:r>
    <w:r>
      <w:fldChar w:fldCharType="separate"/>
    </w:r>
    <w:r>
      <w:t>1</w:t>
    </w:r>
    <w:r>
      <w:fldChar w:fldCharType="end"/>
    </w:r>
    <w:r>
      <w:t xml:space="preserve"> </w:t>
    </w:r>
  </w:p>
  <w:p w:rsidR="008D509D" w:rsidRDefault="00B64245">
    <w:pPr>
      <w:spacing w:after="0"/>
      <w:ind w:left="0" w:right="6" w:firstLine="0"/>
      <w:jc w:val="center"/>
    </w:pPr>
    <w:r>
      <w:rPr>
        <w:sz w:val="20"/>
      </w:rPr>
      <w:t xml:space="preserve">© Štátny pedagogický ústav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9D" w:rsidRDefault="00B64245">
    <w:pPr>
      <w:spacing w:after="0"/>
      <w:ind w:left="0" w:right="2" w:firstLine="0"/>
      <w:jc w:val="right"/>
    </w:pPr>
    <w:r>
      <w:fldChar w:fldCharType="begin"/>
    </w:r>
    <w:r>
      <w:instrText xml:space="preserve"> PAGE   \* MERGEFORMAT </w:instrText>
    </w:r>
    <w:r>
      <w:fldChar w:fldCharType="separate"/>
    </w:r>
    <w:r w:rsidR="009C7A78">
      <w:rPr>
        <w:noProof/>
      </w:rPr>
      <w:t>17</w:t>
    </w:r>
    <w:r>
      <w:fldChar w:fldCharType="end"/>
    </w:r>
    <w:r>
      <w:t xml:space="preserve"> </w:t>
    </w:r>
  </w:p>
  <w:p w:rsidR="008D509D" w:rsidRDefault="00B64245">
    <w:pPr>
      <w:spacing w:after="0"/>
      <w:ind w:left="0" w:right="6" w:firstLine="0"/>
      <w:jc w:val="center"/>
    </w:pPr>
    <w:r>
      <w:rPr>
        <w:sz w:val="20"/>
      </w:rPr>
      <w:t xml:space="preserve">© Štátny pedagogický ústav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9D" w:rsidRDefault="00B64245">
    <w:pPr>
      <w:spacing w:after="0"/>
      <w:ind w:left="0" w:right="2" w:firstLine="0"/>
      <w:jc w:val="right"/>
    </w:pPr>
    <w:r>
      <w:fldChar w:fldCharType="begin"/>
    </w:r>
    <w:r>
      <w:instrText xml:space="preserve"> PAGE   \* MERGEFORMAT </w:instrText>
    </w:r>
    <w:r>
      <w:fldChar w:fldCharType="separate"/>
    </w:r>
    <w:r>
      <w:t>1</w:t>
    </w:r>
    <w:r>
      <w:fldChar w:fldCharType="end"/>
    </w:r>
    <w:r>
      <w:t xml:space="preserve"> </w:t>
    </w:r>
  </w:p>
  <w:p w:rsidR="008D509D" w:rsidRDefault="00B64245">
    <w:pPr>
      <w:spacing w:after="0"/>
      <w:ind w:left="0" w:right="6" w:firstLine="0"/>
      <w:jc w:val="center"/>
    </w:pPr>
    <w:r>
      <w:rPr>
        <w:sz w:val="20"/>
      </w:rPr>
      <w:t xml:space="preserve">© Štátny pedagogický ústav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BE3" w:rsidRDefault="00B64245">
      <w:pPr>
        <w:spacing w:after="0" w:line="240" w:lineRule="auto"/>
      </w:pPr>
      <w:r>
        <w:separator/>
      </w:r>
    </w:p>
  </w:footnote>
  <w:footnote w:type="continuationSeparator" w:id="0">
    <w:p w:rsidR="006F5BE3" w:rsidRDefault="00B64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9D" w:rsidRDefault="00B64245">
    <w:pPr>
      <w:spacing w:after="0"/>
      <w:ind w:left="0" w:right="8" w:firstLine="0"/>
      <w:jc w:val="center"/>
    </w:pPr>
    <w:r>
      <w:rPr>
        <w:sz w:val="20"/>
      </w:rPr>
      <w:t xml:space="preserve">Etická výchova – nižšie stredné vzdelávanie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9D" w:rsidRDefault="00B64245">
    <w:pPr>
      <w:spacing w:after="0"/>
      <w:ind w:left="0" w:right="8" w:firstLine="0"/>
      <w:jc w:val="center"/>
    </w:pPr>
    <w:r>
      <w:rPr>
        <w:sz w:val="20"/>
      </w:rPr>
      <w:t xml:space="preserve">Etická výchova – nižšie stredné vzdelávanie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9D" w:rsidRDefault="00B64245">
    <w:pPr>
      <w:spacing w:after="0"/>
      <w:ind w:left="0" w:right="8" w:firstLine="0"/>
      <w:jc w:val="center"/>
    </w:pPr>
    <w:r>
      <w:rPr>
        <w:sz w:val="20"/>
      </w:rPr>
      <w:t xml:space="preserve">Etická výchova – nižšie stredné vzdelávanie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A84"/>
    <w:multiLevelType w:val="hybridMultilevel"/>
    <w:tmpl w:val="EE9C912C"/>
    <w:lvl w:ilvl="0" w:tplc="CEAADA78">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A6AC2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16735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D4912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10D82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00E58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DAC52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121D5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524E1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8817373"/>
    <w:multiLevelType w:val="hybridMultilevel"/>
    <w:tmpl w:val="9C40EE40"/>
    <w:lvl w:ilvl="0" w:tplc="B8842EFC">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812975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54957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10682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0E175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1051B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8EACF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78556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68F34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ADE2012"/>
    <w:multiLevelType w:val="hybridMultilevel"/>
    <w:tmpl w:val="1DDA8452"/>
    <w:lvl w:ilvl="0" w:tplc="C2721B44">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70500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DC2FA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A5C4ED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90E85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5CABD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E8621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F67C2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4C9AD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127B1AA8"/>
    <w:multiLevelType w:val="hybridMultilevel"/>
    <w:tmpl w:val="A788AB7E"/>
    <w:lvl w:ilvl="0" w:tplc="9D0C7FA2">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520AD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62DA9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25A21B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1AD51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2001B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D6982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CC861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DC669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517C00"/>
    <w:multiLevelType w:val="hybridMultilevel"/>
    <w:tmpl w:val="E2D483EE"/>
    <w:lvl w:ilvl="0" w:tplc="D5522C9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3C479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E04FA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72409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CE741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6612C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2C593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7A291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A6DDF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22C9242B"/>
    <w:multiLevelType w:val="hybridMultilevel"/>
    <w:tmpl w:val="7F545A62"/>
    <w:lvl w:ilvl="0" w:tplc="D43EFB72">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380303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60AD5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80FE4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8CE92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9E7FD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8EBAD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B85BD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48C7C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23BA533C"/>
    <w:multiLevelType w:val="hybridMultilevel"/>
    <w:tmpl w:val="E814F630"/>
    <w:lvl w:ilvl="0" w:tplc="11FC56AA">
      <w:start w:val="1"/>
      <w:numFmt w:val="bullet"/>
      <w:lvlText w:val=""/>
      <w:lvlJc w:val="left"/>
      <w:pPr>
        <w:ind w:left="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FE0CA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0E413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029C6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DC6FF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6063A8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8E72C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545DE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3680E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24CA031B"/>
    <w:multiLevelType w:val="hybridMultilevel"/>
    <w:tmpl w:val="A22C0A9E"/>
    <w:lvl w:ilvl="0" w:tplc="AF7CDB36">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6E8D9A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5C01D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36EDD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68E1C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FA2A0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C0030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363FC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B03DB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2E2E6858"/>
    <w:multiLevelType w:val="hybridMultilevel"/>
    <w:tmpl w:val="713C8E38"/>
    <w:lvl w:ilvl="0" w:tplc="6D5257A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ADEB06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A0948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BCE33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34D58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52EB9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982FC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8271C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7A643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32F47A46"/>
    <w:multiLevelType w:val="hybridMultilevel"/>
    <w:tmpl w:val="28769644"/>
    <w:lvl w:ilvl="0" w:tplc="147063C8">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F4364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0E4E5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785C1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F263B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7029E8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34EDF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54D69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8F6B29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33532997"/>
    <w:multiLevelType w:val="hybridMultilevel"/>
    <w:tmpl w:val="8558EB98"/>
    <w:lvl w:ilvl="0" w:tplc="B6AA47C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6F493B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3A4EB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BA1E4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641E9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E0CA94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088F0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D8E2B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E983F7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3AB86BF4"/>
    <w:multiLevelType w:val="hybridMultilevel"/>
    <w:tmpl w:val="6AB2C03E"/>
    <w:lvl w:ilvl="0" w:tplc="A540181C">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3C4C9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6A9CF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62D6A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2EAD9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E46E58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DC0C2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7AF56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44FB1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43277CEC"/>
    <w:multiLevelType w:val="hybridMultilevel"/>
    <w:tmpl w:val="66A6825C"/>
    <w:lvl w:ilvl="0" w:tplc="98C09F52">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5009D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F48CB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4CACD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EE11F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D2B84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9CFFF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7071E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0ED64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44263A3D"/>
    <w:multiLevelType w:val="hybridMultilevel"/>
    <w:tmpl w:val="C598E0D0"/>
    <w:lvl w:ilvl="0" w:tplc="3A94C14A">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B64002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3CC58A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28458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50FBE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82B6D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7C1E6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74BA4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2C48C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4ABD6D64"/>
    <w:multiLevelType w:val="hybridMultilevel"/>
    <w:tmpl w:val="E4F0467C"/>
    <w:lvl w:ilvl="0" w:tplc="5B0AFB36">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4A603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CE7AA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E1A920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30AD1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78AB7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70B2F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90AF0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AABF1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4CDD72E5"/>
    <w:multiLevelType w:val="hybridMultilevel"/>
    <w:tmpl w:val="18A03A96"/>
    <w:lvl w:ilvl="0" w:tplc="F51CB894">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7ADA6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3E1F8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323FE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6449F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288C31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4E458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A6522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A6067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531C2871"/>
    <w:multiLevelType w:val="hybridMultilevel"/>
    <w:tmpl w:val="72EAE9A0"/>
    <w:lvl w:ilvl="0" w:tplc="4D2E5248">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26081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28305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BC64A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D4B90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08DE4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A41B3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4A221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42E27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5ED42D45"/>
    <w:multiLevelType w:val="hybridMultilevel"/>
    <w:tmpl w:val="CA56ECA0"/>
    <w:lvl w:ilvl="0" w:tplc="6AF0E564">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D0B5C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54468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329D4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983E3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4C722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034ECD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F6D77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92818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62535DF8"/>
    <w:multiLevelType w:val="hybridMultilevel"/>
    <w:tmpl w:val="6BBEE73A"/>
    <w:lvl w:ilvl="0" w:tplc="3A96EBD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DF411B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160C2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3CDB4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8A534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44064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4C879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B2C46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6A937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62B74C60"/>
    <w:multiLevelType w:val="hybridMultilevel"/>
    <w:tmpl w:val="6D109D2E"/>
    <w:lvl w:ilvl="0" w:tplc="7E3AF5B2">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F4B4A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E682F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C029F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C6938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5ABFC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2AA36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95AB73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094997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62D725F2"/>
    <w:multiLevelType w:val="hybridMultilevel"/>
    <w:tmpl w:val="E7205F22"/>
    <w:lvl w:ilvl="0" w:tplc="04C44192">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12FDA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7AE74B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BAFED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B74FAE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CE7B9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823B7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D6132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A05F5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nsid w:val="65D31356"/>
    <w:multiLevelType w:val="hybridMultilevel"/>
    <w:tmpl w:val="0798B370"/>
    <w:lvl w:ilvl="0" w:tplc="802EE4F2">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46511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1CBE3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5AC99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50EEE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DAEB72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083DD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50307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E8EA7D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6D216BD7"/>
    <w:multiLevelType w:val="hybridMultilevel"/>
    <w:tmpl w:val="C75CC352"/>
    <w:lvl w:ilvl="0" w:tplc="B50635F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5F8C57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8E4CA2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92E31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010469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C625E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E80B6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282775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96B36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74BA43B0"/>
    <w:multiLevelType w:val="hybridMultilevel"/>
    <w:tmpl w:val="09D0DE76"/>
    <w:lvl w:ilvl="0" w:tplc="FEB4C804">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DCD0B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7031C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E6EC0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12CDAA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E24E5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E0D30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C613A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C219A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nsid w:val="77FC5C4D"/>
    <w:multiLevelType w:val="hybridMultilevel"/>
    <w:tmpl w:val="6A8E56D6"/>
    <w:lvl w:ilvl="0" w:tplc="A79695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5AE46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5CB034">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42E68A">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6A660">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DC4772">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FE3DB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52EF7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6C12C8">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D7A13A1"/>
    <w:multiLevelType w:val="hybridMultilevel"/>
    <w:tmpl w:val="8ADE015A"/>
    <w:lvl w:ilvl="0" w:tplc="12604C42">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B8EF1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C4C20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D0AB4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D2873B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EA2CF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B6410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14E49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78DC4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19"/>
  </w:num>
  <w:num w:numId="3">
    <w:abstractNumId w:val="23"/>
  </w:num>
  <w:num w:numId="4">
    <w:abstractNumId w:val="18"/>
  </w:num>
  <w:num w:numId="5">
    <w:abstractNumId w:val="14"/>
  </w:num>
  <w:num w:numId="6">
    <w:abstractNumId w:val="10"/>
  </w:num>
  <w:num w:numId="7">
    <w:abstractNumId w:val="15"/>
  </w:num>
  <w:num w:numId="8">
    <w:abstractNumId w:val="2"/>
  </w:num>
  <w:num w:numId="9">
    <w:abstractNumId w:val="20"/>
  </w:num>
  <w:num w:numId="10">
    <w:abstractNumId w:val="25"/>
  </w:num>
  <w:num w:numId="11">
    <w:abstractNumId w:val="22"/>
  </w:num>
  <w:num w:numId="12">
    <w:abstractNumId w:val="1"/>
  </w:num>
  <w:num w:numId="13">
    <w:abstractNumId w:val="8"/>
  </w:num>
  <w:num w:numId="14">
    <w:abstractNumId w:val="4"/>
  </w:num>
  <w:num w:numId="15">
    <w:abstractNumId w:val="0"/>
  </w:num>
  <w:num w:numId="16">
    <w:abstractNumId w:val="21"/>
  </w:num>
  <w:num w:numId="17">
    <w:abstractNumId w:val="6"/>
  </w:num>
  <w:num w:numId="18">
    <w:abstractNumId w:val="3"/>
  </w:num>
  <w:num w:numId="19">
    <w:abstractNumId w:val="12"/>
  </w:num>
  <w:num w:numId="20">
    <w:abstractNumId w:val="16"/>
  </w:num>
  <w:num w:numId="21">
    <w:abstractNumId w:val="9"/>
  </w:num>
  <w:num w:numId="22">
    <w:abstractNumId w:val="13"/>
  </w:num>
  <w:num w:numId="23">
    <w:abstractNumId w:val="17"/>
  </w:num>
  <w:num w:numId="24">
    <w:abstractNumId w:val="11"/>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9D"/>
    <w:rsid w:val="006F5BE3"/>
    <w:rsid w:val="008D509D"/>
    <w:rsid w:val="009C7A78"/>
    <w:rsid w:val="00B64245"/>
    <w:rsid w:val="00E10C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130"/>
      <w:ind w:left="10"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97"/>
      <w:ind w:left="10" w:right="4" w:hanging="10"/>
      <w:outlineLvl w:val="0"/>
    </w:pPr>
    <w:rPr>
      <w:rFonts w:ascii="Times New Roman" w:eastAsia="Times New Roman" w:hAnsi="Times New Roman" w:cs="Times New Roman"/>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130"/>
      <w:ind w:left="10"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97"/>
      <w:ind w:left="10" w:right="4" w:hanging="10"/>
      <w:outlineLvl w:val="0"/>
    </w:pPr>
    <w:rPr>
      <w:rFonts w:ascii="Times New Roman" w:eastAsia="Times New Roman" w:hAnsi="Times New Roman" w:cs="Times New Roman"/>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inedu.sk" TargetMode="External"/><Relationship Id="rId13" Type="http://schemas.openxmlformats.org/officeDocument/2006/relationships/hyperlink" Target="http://www.statpedu.s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inedu.sk" TargetMode="External"/><Relationship Id="rId17" Type="http://schemas.openxmlformats.org/officeDocument/2006/relationships/hyperlink" Target="http://www.statpedu.s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nedu.s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pedu.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tpedu.sk" TargetMode="External"/><Relationship Id="rId23" Type="http://schemas.openxmlformats.org/officeDocument/2006/relationships/footer" Target="footer3.xml"/><Relationship Id="rId10" Type="http://schemas.openxmlformats.org/officeDocument/2006/relationships/hyperlink" Target="http://www.minedu.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tatpedu.sk" TargetMode="External"/><Relationship Id="rId14" Type="http://schemas.openxmlformats.org/officeDocument/2006/relationships/hyperlink" Target="http://www.minedu.sk" TargetMode="External"/><Relationship Id="rId22"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2879</Words>
  <Characters>16416</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ETICKÁ VÝCHOVA</vt:lpstr>
    </vt:vector>
  </TitlesOfParts>
  <Company/>
  <LinksUpToDate>false</LinksUpToDate>
  <CharactersWithSpaces>19257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ETICKÁ VÝCHOVA</dc:title>
  <dc:subject/>
  <dc:creator>Oľga Krížová</dc:creator>
  <cp:keywords/>
  <cp:lastModifiedBy>spravca</cp:lastModifiedBy>
  <cp:revision>4</cp:revision>
  <dcterms:created xsi:type="dcterms:W3CDTF">2017-09-14T05:48:00Z</dcterms:created>
  <dcterms:modified xsi:type="dcterms:W3CDTF">2017-09-19T18:37:00Z</dcterms:modified>
</cp:coreProperties>
</file>