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9"/>
        <w:gridCol w:w="13309"/>
      </w:tblGrid>
      <w:tr w:rsidR="00254843" w:rsidRPr="00AA0B18" w:rsidTr="00E25083">
        <w:trPr>
          <w:trHeight w:val="4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54843" w:rsidRPr="00254843" w:rsidRDefault="00254843" w:rsidP="00E2508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54843" w:rsidRPr="00254843" w:rsidRDefault="00254843" w:rsidP="00254843">
            <w:pPr>
              <w:spacing w:line="240" w:lineRule="auto"/>
              <w:jc w:val="center"/>
              <w:rPr>
                <w:sz w:val="52"/>
                <w:szCs w:val="52"/>
              </w:rPr>
            </w:pPr>
            <w:r w:rsidRPr="00254843">
              <w:rPr>
                <w:sz w:val="52"/>
                <w:szCs w:val="52"/>
              </w:rPr>
              <w:t>GEOGRAFIA</w:t>
            </w:r>
          </w:p>
        </w:tc>
      </w:tr>
      <w:tr w:rsidR="00E25083" w:rsidRPr="00254843" w:rsidTr="00E25083">
        <w:trPr>
          <w:trHeight w:val="46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25083" w:rsidRPr="00254843" w:rsidRDefault="00E25083" w:rsidP="00E25083">
            <w:pPr>
              <w:spacing w:line="240" w:lineRule="auto"/>
              <w:jc w:val="center"/>
              <w:rPr>
                <w:szCs w:val="24"/>
              </w:rPr>
            </w:pPr>
            <w:r w:rsidRPr="00254843">
              <w:rPr>
                <w:szCs w:val="24"/>
              </w:rPr>
              <w:t>5. ročník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25083" w:rsidRPr="00254843" w:rsidRDefault="00E25083" w:rsidP="00E25083">
            <w:pPr>
              <w:spacing w:line="240" w:lineRule="auto"/>
              <w:rPr>
                <w:b/>
                <w:szCs w:val="24"/>
              </w:rPr>
            </w:pPr>
            <w:r w:rsidRPr="00254843">
              <w:rPr>
                <w:b/>
                <w:szCs w:val="24"/>
              </w:rPr>
              <w:t>2 hod. týždenne – 66 hod. ročne</w:t>
            </w:r>
          </w:p>
        </w:tc>
      </w:tr>
      <w:tr w:rsidR="00E25083" w:rsidRPr="00254843" w:rsidTr="00E250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83" w:rsidRPr="00254843" w:rsidRDefault="00E25083" w:rsidP="00E25083">
            <w:pPr>
              <w:spacing w:line="240" w:lineRule="auto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25083" w:rsidRPr="00254843" w:rsidRDefault="00E25083" w:rsidP="00E25083">
            <w:pPr>
              <w:spacing w:line="0" w:lineRule="atLeast"/>
              <w:ind w:left="68"/>
              <w:rPr>
                <w:szCs w:val="24"/>
              </w:rPr>
            </w:pPr>
            <w:r w:rsidRPr="00254843">
              <w:rPr>
                <w:color w:val="333333"/>
                <w:szCs w:val="24"/>
                <w:shd w:val="clear" w:color="auto" w:fill="FFFFFF"/>
              </w:rPr>
              <w:t xml:space="preserve">Učebná osnova predmetu je spracovaná presne v rozsahu stanovenom ŠVP, bez ďalších úprav. Štandardy sú uvedené v príslušnom ŠVP uvedené v príslušnom ŠVP na adrese </w:t>
            </w:r>
            <w:hyperlink r:id="rId7" w:history="1">
              <w:r w:rsidRPr="00254843">
                <w:rPr>
                  <w:szCs w:val="24"/>
                  <w:u w:val="single"/>
                </w:rPr>
                <w:t>www.minedu.sk</w:t>
              </w:r>
            </w:hyperlink>
            <w:r w:rsidRPr="00254843">
              <w:rPr>
                <w:color w:val="333333"/>
                <w:szCs w:val="24"/>
                <w:shd w:val="clear" w:color="auto" w:fill="FFFFFF"/>
              </w:rPr>
              <w:t xml:space="preserve"> alebo </w:t>
            </w:r>
            <w:hyperlink r:id="rId8" w:history="1">
              <w:r w:rsidRPr="00254843">
                <w:rPr>
                  <w:szCs w:val="24"/>
                  <w:u w:val="single"/>
                </w:rPr>
                <w:t>www.statpedu.sk</w:t>
              </w:r>
            </w:hyperlink>
            <w:r w:rsidRPr="00254843">
              <w:rPr>
                <w:color w:val="333333"/>
                <w:szCs w:val="24"/>
                <w:shd w:val="clear" w:color="auto" w:fill="FFFFFF"/>
              </w:rPr>
              <w:t xml:space="preserve"> v sekcii Štátny vzdelávací program. </w:t>
            </w:r>
          </w:p>
        </w:tc>
      </w:tr>
      <w:tr w:rsidR="00E25083" w:rsidRPr="00254843" w:rsidTr="00254843">
        <w:trPr>
          <w:trHeight w:val="65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83" w:rsidRPr="00254843" w:rsidRDefault="00E25083" w:rsidP="00E25083">
            <w:pPr>
              <w:spacing w:line="240" w:lineRule="auto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54843" w:rsidRDefault="00E25083" w:rsidP="00E25083">
            <w:pPr>
              <w:spacing w:line="240" w:lineRule="auto"/>
              <w:rPr>
                <w:b/>
                <w:bCs/>
                <w:szCs w:val="24"/>
                <w:u w:val="single"/>
              </w:rPr>
            </w:pPr>
            <w:r w:rsidRPr="00254843">
              <w:rPr>
                <w:b/>
                <w:bCs/>
                <w:szCs w:val="24"/>
                <w:u w:val="single"/>
              </w:rPr>
              <w:t>Učebné zdroje:</w:t>
            </w:r>
          </w:p>
          <w:p w:rsidR="00E25083" w:rsidRPr="00254843" w:rsidRDefault="00E25083" w:rsidP="00E25083">
            <w:pPr>
              <w:spacing w:line="240" w:lineRule="auto"/>
              <w:rPr>
                <w:szCs w:val="24"/>
              </w:rPr>
            </w:pPr>
            <w:r w:rsidRPr="00254843">
              <w:rPr>
                <w:bCs/>
                <w:szCs w:val="24"/>
              </w:rPr>
              <w:t xml:space="preserve">RNDr. Ivan </w:t>
            </w:r>
            <w:proofErr w:type="spellStart"/>
            <w:r w:rsidRPr="00254843">
              <w:rPr>
                <w:bCs/>
                <w:szCs w:val="24"/>
              </w:rPr>
              <w:t>Ružek</w:t>
            </w:r>
            <w:proofErr w:type="spellEnd"/>
            <w:r w:rsidRPr="00254843">
              <w:rPr>
                <w:bCs/>
                <w:szCs w:val="24"/>
              </w:rPr>
              <w:t xml:space="preserve">, PhD., PaedDr. Monika </w:t>
            </w:r>
            <w:proofErr w:type="spellStart"/>
            <w:r w:rsidRPr="00254843">
              <w:rPr>
                <w:bCs/>
                <w:szCs w:val="24"/>
              </w:rPr>
              <w:t>Ružeková</w:t>
            </w:r>
            <w:proofErr w:type="spellEnd"/>
            <w:r w:rsidRPr="00254843">
              <w:rPr>
                <w:bCs/>
                <w:szCs w:val="24"/>
              </w:rPr>
              <w:t xml:space="preserve">, RNDr. Peter Likavský CSc., RNDr. Mária </w:t>
            </w:r>
            <w:proofErr w:type="spellStart"/>
            <w:r w:rsidRPr="00254843">
              <w:rPr>
                <w:bCs/>
                <w:szCs w:val="24"/>
              </w:rPr>
              <w:t>Bizubová</w:t>
            </w:r>
            <w:proofErr w:type="spellEnd"/>
            <w:r w:rsidRPr="00254843">
              <w:rPr>
                <w:bCs/>
                <w:szCs w:val="24"/>
              </w:rPr>
              <w:t>, Geografia pre 5. ročník základných škôl, Vydavateľ VKÚ, akciová spoločnosť, Harmanec, 2009</w:t>
            </w:r>
          </w:p>
          <w:p w:rsidR="00E25083" w:rsidRPr="00254843" w:rsidRDefault="00E25083" w:rsidP="00E25083">
            <w:pPr>
              <w:spacing w:after="240" w:line="0" w:lineRule="atLeast"/>
              <w:ind w:left="0" w:firstLine="0"/>
              <w:rPr>
                <w:szCs w:val="24"/>
              </w:rPr>
            </w:pPr>
          </w:p>
        </w:tc>
      </w:tr>
      <w:tr w:rsidR="00E25083" w:rsidRPr="00254843" w:rsidTr="00E25083">
        <w:trPr>
          <w:trHeight w:val="46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25083" w:rsidRPr="00254843" w:rsidRDefault="00E25083" w:rsidP="00E25083">
            <w:pPr>
              <w:spacing w:line="240" w:lineRule="auto"/>
              <w:jc w:val="center"/>
              <w:rPr>
                <w:szCs w:val="24"/>
              </w:rPr>
            </w:pPr>
            <w:r w:rsidRPr="00254843">
              <w:rPr>
                <w:bCs/>
                <w:szCs w:val="24"/>
              </w:rPr>
              <w:t>6. ročník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25083" w:rsidRPr="00254843" w:rsidRDefault="00E25083" w:rsidP="00E25083">
            <w:pPr>
              <w:spacing w:line="240" w:lineRule="auto"/>
              <w:rPr>
                <w:szCs w:val="24"/>
              </w:rPr>
            </w:pPr>
            <w:r w:rsidRPr="00254843">
              <w:rPr>
                <w:b/>
                <w:bCs/>
                <w:szCs w:val="24"/>
              </w:rPr>
              <w:t>2 hod. týždenne – 66 hod. ročne</w:t>
            </w:r>
          </w:p>
        </w:tc>
      </w:tr>
      <w:tr w:rsidR="00E25083" w:rsidRPr="00254843" w:rsidTr="00E250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83" w:rsidRPr="00254843" w:rsidRDefault="00E25083" w:rsidP="00E25083">
            <w:pPr>
              <w:spacing w:line="240" w:lineRule="auto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25083" w:rsidRPr="00254843" w:rsidRDefault="00E25083" w:rsidP="00254843">
            <w:pPr>
              <w:spacing w:line="0" w:lineRule="atLeast"/>
              <w:jc w:val="left"/>
              <w:rPr>
                <w:szCs w:val="24"/>
              </w:rPr>
            </w:pPr>
            <w:r w:rsidRPr="00254843">
              <w:rPr>
                <w:color w:val="333333"/>
                <w:szCs w:val="24"/>
                <w:shd w:val="clear" w:color="auto" w:fill="FFFFFF"/>
              </w:rPr>
              <w:t xml:space="preserve">Učebná osnova predmetu je spracovaná v súlade so ŠVP. Štandardy sú uvedené v príslušnom ŠVP uvedené v príslušnom ŠVP na adrese </w:t>
            </w:r>
            <w:hyperlink r:id="rId9" w:history="1">
              <w:r w:rsidRPr="00254843">
                <w:rPr>
                  <w:szCs w:val="24"/>
                  <w:u w:val="single"/>
                </w:rPr>
                <w:t>www.minedu.sk</w:t>
              </w:r>
            </w:hyperlink>
            <w:r w:rsidRPr="00254843">
              <w:rPr>
                <w:color w:val="333333"/>
                <w:szCs w:val="24"/>
                <w:shd w:val="clear" w:color="auto" w:fill="FFFFFF"/>
              </w:rPr>
              <w:t xml:space="preserve"> alebo </w:t>
            </w:r>
            <w:hyperlink r:id="rId10" w:history="1">
              <w:r w:rsidRPr="00254843">
                <w:rPr>
                  <w:szCs w:val="24"/>
                  <w:u w:val="single"/>
                </w:rPr>
                <w:t>www.statpedu.sk</w:t>
              </w:r>
            </w:hyperlink>
            <w:r w:rsidRPr="00254843">
              <w:rPr>
                <w:color w:val="333333"/>
                <w:szCs w:val="24"/>
                <w:shd w:val="clear" w:color="auto" w:fill="FFFFFF"/>
              </w:rPr>
              <w:t xml:space="preserve"> v sekcii Štátny vzdelávací program. </w:t>
            </w:r>
            <w:r w:rsidRPr="00254843">
              <w:rPr>
                <w:color w:val="333333"/>
                <w:szCs w:val="24"/>
                <w:shd w:val="clear" w:color="auto" w:fill="FFFFFF"/>
              </w:rPr>
              <w:br/>
            </w:r>
            <w:r w:rsidRPr="00254843">
              <w:rPr>
                <w:szCs w:val="24"/>
              </w:rPr>
              <w:t>Časová dotácia predmetu sa zvyšuje  o 1 hodinu. Tieto vyučovacie hodiny sa použijú na zmenu kvality výkonu v oblasti práca s kartografickým materiálom</w:t>
            </w:r>
          </w:p>
        </w:tc>
      </w:tr>
      <w:tr w:rsidR="00E25083" w:rsidRPr="00254843" w:rsidTr="00E250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83" w:rsidRPr="00254843" w:rsidRDefault="00E25083" w:rsidP="00E25083">
            <w:pPr>
              <w:spacing w:line="240" w:lineRule="auto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54843" w:rsidRDefault="00E25083" w:rsidP="00E25083">
            <w:pPr>
              <w:spacing w:line="240" w:lineRule="auto"/>
              <w:rPr>
                <w:color w:val="333333"/>
                <w:szCs w:val="24"/>
                <w:shd w:val="clear" w:color="auto" w:fill="FFFFFF"/>
              </w:rPr>
            </w:pPr>
            <w:r w:rsidRPr="00254843">
              <w:rPr>
                <w:color w:val="333333"/>
                <w:szCs w:val="24"/>
                <w:shd w:val="clear" w:color="auto" w:fill="FFFFFF"/>
              </w:rPr>
              <w:t xml:space="preserve">Učebné zdroje:  </w:t>
            </w:r>
          </w:p>
          <w:p w:rsidR="00E25083" w:rsidRPr="00254843" w:rsidRDefault="00E25083" w:rsidP="00E25083">
            <w:pPr>
              <w:spacing w:line="240" w:lineRule="auto"/>
              <w:rPr>
                <w:szCs w:val="24"/>
              </w:rPr>
            </w:pPr>
            <w:r w:rsidRPr="00254843">
              <w:rPr>
                <w:color w:val="333333"/>
                <w:szCs w:val="24"/>
                <w:shd w:val="clear" w:color="auto" w:fill="FFFFFF"/>
              </w:rPr>
              <w:t xml:space="preserve">doc. RNDr. Ladislav </w:t>
            </w:r>
            <w:proofErr w:type="spellStart"/>
            <w:r w:rsidRPr="00254843">
              <w:rPr>
                <w:color w:val="333333"/>
                <w:szCs w:val="24"/>
                <w:shd w:val="clear" w:color="auto" w:fill="FFFFFF"/>
              </w:rPr>
              <w:t>Tolmáči</w:t>
            </w:r>
            <w:proofErr w:type="spellEnd"/>
            <w:r w:rsidRPr="00254843">
              <w:rPr>
                <w:color w:val="333333"/>
                <w:szCs w:val="24"/>
                <w:shd w:val="clear" w:color="auto" w:fill="FFFFFF"/>
              </w:rPr>
              <w:t xml:space="preserve">, PhD., RNDr. Daniel </w:t>
            </w:r>
            <w:proofErr w:type="spellStart"/>
            <w:r w:rsidRPr="00254843">
              <w:rPr>
                <w:color w:val="333333"/>
                <w:szCs w:val="24"/>
                <w:shd w:val="clear" w:color="auto" w:fill="FFFFFF"/>
              </w:rPr>
              <w:t>Gurňák</w:t>
            </w:r>
            <w:proofErr w:type="spellEnd"/>
            <w:r w:rsidRPr="00254843">
              <w:rPr>
                <w:color w:val="333333"/>
                <w:szCs w:val="24"/>
                <w:shd w:val="clear" w:color="auto" w:fill="FFFFFF"/>
              </w:rPr>
              <w:t xml:space="preserve">, </w:t>
            </w:r>
            <w:proofErr w:type="spellStart"/>
            <w:r w:rsidRPr="00254843">
              <w:rPr>
                <w:color w:val="333333"/>
                <w:szCs w:val="24"/>
                <w:shd w:val="clear" w:color="auto" w:fill="FFFFFF"/>
              </w:rPr>
              <w:t>PhD.,RNDr</w:t>
            </w:r>
            <w:proofErr w:type="spellEnd"/>
            <w:r w:rsidRPr="00254843">
              <w:rPr>
                <w:color w:val="333333"/>
                <w:szCs w:val="24"/>
                <w:shd w:val="clear" w:color="auto" w:fill="FFFFFF"/>
              </w:rPr>
              <w:t xml:space="preserve">. František Križan, PhD., RNDr. Terézia </w:t>
            </w:r>
            <w:proofErr w:type="spellStart"/>
            <w:r w:rsidRPr="00254843">
              <w:rPr>
                <w:color w:val="333333"/>
                <w:szCs w:val="24"/>
                <w:shd w:val="clear" w:color="auto" w:fill="FFFFFF"/>
              </w:rPr>
              <w:t>Tolmáčiová</w:t>
            </w:r>
            <w:proofErr w:type="spellEnd"/>
            <w:r w:rsidRPr="00254843">
              <w:rPr>
                <w:color w:val="333333"/>
                <w:szCs w:val="24"/>
                <w:shd w:val="clear" w:color="auto" w:fill="FFFFFF"/>
              </w:rPr>
              <w:t xml:space="preserve">, PhD., Geografia pre 7. ročník základných škôl a 2. ročník gymnázií s osemročným štúdiom, </w:t>
            </w:r>
            <w:r w:rsidRPr="00254843">
              <w:rPr>
                <w:bCs/>
                <w:szCs w:val="24"/>
              </w:rPr>
              <w:t>Vydavateľ VKÚ, akciová spoločnosť, Harmanec, 2010</w:t>
            </w:r>
          </w:p>
          <w:p w:rsidR="00E25083" w:rsidRPr="00254843" w:rsidRDefault="00E25083" w:rsidP="00E25083">
            <w:pPr>
              <w:spacing w:line="240" w:lineRule="auto"/>
              <w:rPr>
                <w:szCs w:val="24"/>
              </w:rPr>
            </w:pPr>
          </w:p>
        </w:tc>
      </w:tr>
      <w:tr w:rsidR="00E25083" w:rsidRPr="00254843" w:rsidTr="00E25083">
        <w:trPr>
          <w:trHeight w:val="46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25083" w:rsidRPr="00254843" w:rsidRDefault="00E25083" w:rsidP="00E25083">
            <w:pPr>
              <w:spacing w:line="240" w:lineRule="auto"/>
              <w:jc w:val="center"/>
              <w:rPr>
                <w:szCs w:val="24"/>
              </w:rPr>
            </w:pPr>
            <w:r w:rsidRPr="00254843">
              <w:rPr>
                <w:color w:val="333333"/>
                <w:szCs w:val="24"/>
                <w:shd w:val="clear" w:color="auto" w:fill="FFFFFF"/>
              </w:rPr>
              <w:t>7. ročník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25083" w:rsidRPr="00254843" w:rsidRDefault="00F119D9" w:rsidP="00E25083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color w:val="333333"/>
                <w:szCs w:val="24"/>
                <w:shd w:val="clear" w:color="auto" w:fill="FFFFFF"/>
              </w:rPr>
              <w:t>2</w:t>
            </w:r>
            <w:r w:rsidR="004617B1">
              <w:rPr>
                <w:b/>
                <w:color w:val="333333"/>
                <w:szCs w:val="24"/>
                <w:shd w:val="clear" w:color="auto" w:fill="FFFFFF"/>
              </w:rPr>
              <w:t xml:space="preserve"> hod. týždenne – 66</w:t>
            </w:r>
            <w:r w:rsidR="00E25083" w:rsidRPr="00254843">
              <w:rPr>
                <w:b/>
                <w:color w:val="333333"/>
                <w:szCs w:val="24"/>
                <w:shd w:val="clear" w:color="auto" w:fill="FFFFFF"/>
              </w:rPr>
              <w:t xml:space="preserve"> hod. ročne</w:t>
            </w:r>
          </w:p>
        </w:tc>
      </w:tr>
      <w:tr w:rsidR="00E25083" w:rsidRPr="00254843" w:rsidTr="00E250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83" w:rsidRPr="00254843" w:rsidRDefault="00E25083" w:rsidP="00E25083">
            <w:pPr>
              <w:spacing w:line="240" w:lineRule="auto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25083" w:rsidRDefault="00E25083" w:rsidP="00E25083">
            <w:pPr>
              <w:spacing w:line="0" w:lineRule="atLeast"/>
              <w:rPr>
                <w:color w:val="333333"/>
                <w:szCs w:val="24"/>
                <w:shd w:val="clear" w:color="auto" w:fill="FFFFFF"/>
              </w:rPr>
            </w:pPr>
            <w:r w:rsidRPr="00254843">
              <w:rPr>
                <w:color w:val="333333"/>
                <w:szCs w:val="24"/>
                <w:shd w:val="clear" w:color="auto" w:fill="FFFFFF"/>
              </w:rPr>
              <w:t xml:space="preserve">Učebná osnova predmetu je spracovaná presne v rozsahu stanovenom ŠVP, bez ďalších úprav. Štandardy sú uvedené v príslušnom ŠVP uvedené v príslušnom ŠVP na adrese </w:t>
            </w:r>
            <w:hyperlink r:id="rId11" w:history="1">
              <w:r w:rsidRPr="00254843">
                <w:rPr>
                  <w:szCs w:val="24"/>
                  <w:u w:val="single"/>
                </w:rPr>
                <w:t>www.minedu.sk</w:t>
              </w:r>
            </w:hyperlink>
            <w:r w:rsidRPr="00254843">
              <w:rPr>
                <w:color w:val="333333"/>
                <w:szCs w:val="24"/>
                <w:shd w:val="clear" w:color="auto" w:fill="FFFFFF"/>
              </w:rPr>
              <w:t xml:space="preserve"> alebo </w:t>
            </w:r>
            <w:hyperlink r:id="rId12" w:history="1">
              <w:r w:rsidRPr="00254843">
                <w:rPr>
                  <w:szCs w:val="24"/>
                  <w:u w:val="single"/>
                </w:rPr>
                <w:t>www.statpedu.sk</w:t>
              </w:r>
            </w:hyperlink>
            <w:r w:rsidRPr="00254843">
              <w:rPr>
                <w:color w:val="333333"/>
                <w:szCs w:val="24"/>
                <w:shd w:val="clear" w:color="auto" w:fill="FFFFFF"/>
              </w:rPr>
              <w:t xml:space="preserve"> v sekcii Štátny vzdelávací program. </w:t>
            </w:r>
          </w:p>
          <w:p w:rsidR="001936DF" w:rsidRPr="00254843" w:rsidRDefault="001936DF" w:rsidP="00E25083">
            <w:pPr>
              <w:spacing w:line="0" w:lineRule="atLeast"/>
              <w:rPr>
                <w:szCs w:val="24"/>
              </w:rPr>
            </w:pPr>
            <w:r w:rsidRPr="00254843">
              <w:rPr>
                <w:szCs w:val="24"/>
              </w:rPr>
              <w:t>Časová dotácia predmetu sa zvyšuje  o 1 hodinu. Tieto vyučovacie hodiny sa použijú na zmenu kvality výkonu v oblasti práca s kartografickým materiálom</w:t>
            </w:r>
          </w:p>
        </w:tc>
      </w:tr>
      <w:tr w:rsidR="00E25083" w:rsidRPr="00254843" w:rsidTr="00E250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83" w:rsidRPr="00254843" w:rsidRDefault="00E25083" w:rsidP="00E25083">
            <w:pPr>
              <w:spacing w:line="240" w:lineRule="auto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54843" w:rsidRDefault="00E25083" w:rsidP="00E25083">
            <w:pPr>
              <w:spacing w:line="240" w:lineRule="auto"/>
              <w:rPr>
                <w:szCs w:val="24"/>
              </w:rPr>
            </w:pPr>
            <w:r w:rsidRPr="00254843">
              <w:rPr>
                <w:szCs w:val="24"/>
              </w:rPr>
              <w:t xml:space="preserve">Učebné zdroje: </w:t>
            </w:r>
          </w:p>
          <w:p w:rsidR="00E25083" w:rsidRDefault="00E25083" w:rsidP="00E25083">
            <w:pPr>
              <w:spacing w:line="240" w:lineRule="auto"/>
              <w:rPr>
                <w:bCs/>
                <w:szCs w:val="24"/>
              </w:rPr>
            </w:pPr>
            <w:r w:rsidRPr="00254843">
              <w:rPr>
                <w:szCs w:val="24"/>
              </w:rPr>
              <w:t xml:space="preserve">RNDr. Ivan </w:t>
            </w:r>
            <w:proofErr w:type="spellStart"/>
            <w:r w:rsidRPr="00254843">
              <w:rPr>
                <w:szCs w:val="24"/>
              </w:rPr>
              <w:t>Ružek</w:t>
            </w:r>
            <w:proofErr w:type="spellEnd"/>
            <w:r w:rsidRPr="00254843">
              <w:rPr>
                <w:szCs w:val="24"/>
              </w:rPr>
              <w:t xml:space="preserve">, PhD., RNDr. Peter Likavský CSc., </w:t>
            </w:r>
            <w:r w:rsidRPr="00254843">
              <w:rPr>
                <w:color w:val="333333"/>
                <w:szCs w:val="24"/>
                <w:shd w:val="clear" w:color="auto" w:fill="FFFFFF"/>
              </w:rPr>
              <w:t xml:space="preserve">Geografia pre 8. ročník základných škôl a 3. ročník gymnázií s osemročným štúdiom, </w:t>
            </w:r>
            <w:r w:rsidRPr="00254843">
              <w:rPr>
                <w:bCs/>
                <w:szCs w:val="24"/>
              </w:rPr>
              <w:t>Vydavateľ VKÚ, akciová spoločnosť, Harmanec, 2011</w:t>
            </w:r>
            <w:r w:rsidRPr="00254843">
              <w:rPr>
                <w:color w:val="333333"/>
                <w:szCs w:val="24"/>
                <w:shd w:val="clear" w:color="auto" w:fill="FFFFFF"/>
              </w:rPr>
              <w:t xml:space="preserve"> Geografia pre 8. ročník základných škôl a 2. ročník gymnázií s osemročným štúdiom, RNDr. Peter Likavský CSc., RNDr. Ivan </w:t>
            </w:r>
            <w:proofErr w:type="spellStart"/>
            <w:r w:rsidRPr="00254843">
              <w:rPr>
                <w:color w:val="333333"/>
                <w:szCs w:val="24"/>
                <w:shd w:val="clear" w:color="auto" w:fill="FFFFFF"/>
              </w:rPr>
              <w:t>Ružek</w:t>
            </w:r>
            <w:proofErr w:type="spellEnd"/>
            <w:r w:rsidRPr="00254843">
              <w:rPr>
                <w:color w:val="333333"/>
                <w:szCs w:val="24"/>
                <w:shd w:val="clear" w:color="auto" w:fill="FFFFFF"/>
              </w:rPr>
              <w:t xml:space="preserve">, PhD., PaedDr. Zuzana </w:t>
            </w:r>
            <w:proofErr w:type="spellStart"/>
            <w:r w:rsidRPr="00254843">
              <w:rPr>
                <w:color w:val="333333"/>
                <w:szCs w:val="24"/>
                <w:shd w:val="clear" w:color="auto" w:fill="FFFFFF"/>
              </w:rPr>
              <w:t>Vaňková</w:t>
            </w:r>
            <w:proofErr w:type="spellEnd"/>
            <w:r w:rsidRPr="00254843">
              <w:rPr>
                <w:color w:val="333333"/>
                <w:szCs w:val="24"/>
                <w:shd w:val="clear" w:color="auto" w:fill="FFFFFF"/>
              </w:rPr>
              <w:t xml:space="preserve">, PaedDr. Monika </w:t>
            </w:r>
            <w:proofErr w:type="spellStart"/>
            <w:r w:rsidRPr="00254843">
              <w:rPr>
                <w:color w:val="333333"/>
                <w:szCs w:val="24"/>
                <w:shd w:val="clear" w:color="auto" w:fill="FFFFFF"/>
              </w:rPr>
              <w:t>Ružeková</w:t>
            </w:r>
            <w:proofErr w:type="spellEnd"/>
            <w:r w:rsidRPr="00254843">
              <w:rPr>
                <w:color w:val="333333"/>
                <w:szCs w:val="24"/>
                <w:shd w:val="clear" w:color="auto" w:fill="FFFFFF"/>
              </w:rPr>
              <w:t xml:space="preserve">, </w:t>
            </w:r>
            <w:r w:rsidRPr="00254843">
              <w:rPr>
                <w:bCs/>
                <w:szCs w:val="24"/>
              </w:rPr>
              <w:lastRenderedPageBreak/>
              <w:t>Vydavateľ VKÚ, akciová spoločnosť, Harmanec, 2009</w:t>
            </w:r>
          </w:p>
          <w:p w:rsidR="004617B1" w:rsidRPr="00254843" w:rsidRDefault="004617B1" w:rsidP="00E25083">
            <w:pPr>
              <w:spacing w:line="240" w:lineRule="auto"/>
              <w:rPr>
                <w:szCs w:val="24"/>
              </w:rPr>
            </w:pPr>
            <w:r w:rsidRPr="00254843">
              <w:rPr>
                <w:szCs w:val="24"/>
              </w:rPr>
              <w:t xml:space="preserve">Časová dotácia predmetu sa zvyšuje  o 1 hodinu. Tieto vyučovacie hodiny sa použijú na zmenu kvality výkonu v </w:t>
            </w:r>
            <w:r>
              <w:rPr>
                <w:szCs w:val="24"/>
              </w:rPr>
              <w:t>oblasti práca</w:t>
            </w:r>
            <w:bookmarkStart w:id="0" w:name="_GoBack"/>
            <w:bookmarkEnd w:id="0"/>
            <w:r w:rsidRPr="00254843">
              <w:rPr>
                <w:szCs w:val="24"/>
              </w:rPr>
              <w:t xml:space="preserve"> s kartografickým materiálom</w:t>
            </w:r>
            <w:r>
              <w:rPr>
                <w:szCs w:val="24"/>
              </w:rPr>
              <w:t>.</w:t>
            </w:r>
          </w:p>
          <w:p w:rsidR="00E25083" w:rsidRDefault="00E25083" w:rsidP="00E25083">
            <w:pPr>
              <w:spacing w:line="240" w:lineRule="auto"/>
              <w:jc w:val="center"/>
              <w:rPr>
                <w:szCs w:val="24"/>
              </w:rPr>
            </w:pPr>
          </w:p>
          <w:p w:rsidR="004617B1" w:rsidRPr="00254843" w:rsidRDefault="004617B1" w:rsidP="00E25083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E25083" w:rsidRPr="00254843" w:rsidTr="00E25083">
        <w:trPr>
          <w:trHeight w:val="46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25083" w:rsidRPr="00254843" w:rsidRDefault="00E25083" w:rsidP="00E25083">
            <w:pPr>
              <w:spacing w:line="240" w:lineRule="auto"/>
              <w:jc w:val="center"/>
              <w:rPr>
                <w:szCs w:val="24"/>
              </w:rPr>
            </w:pPr>
            <w:r w:rsidRPr="00254843">
              <w:rPr>
                <w:szCs w:val="24"/>
              </w:rPr>
              <w:lastRenderedPageBreak/>
              <w:t>8. ročník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25083" w:rsidRPr="00254843" w:rsidRDefault="00E25083" w:rsidP="00E25083">
            <w:pPr>
              <w:spacing w:line="240" w:lineRule="auto"/>
              <w:rPr>
                <w:b/>
                <w:szCs w:val="24"/>
              </w:rPr>
            </w:pPr>
            <w:r w:rsidRPr="00254843">
              <w:rPr>
                <w:b/>
                <w:szCs w:val="24"/>
              </w:rPr>
              <w:t>1 hod. týždenne – 33 hod. ročne</w:t>
            </w:r>
          </w:p>
        </w:tc>
      </w:tr>
      <w:tr w:rsidR="00E25083" w:rsidRPr="00254843" w:rsidTr="00E250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83" w:rsidRPr="00254843" w:rsidRDefault="00E25083" w:rsidP="00E25083">
            <w:pPr>
              <w:spacing w:line="240" w:lineRule="auto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25083" w:rsidRPr="00254843" w:rsidRDefault="00E25083" w:rsidP="00E25083">
            <w:pPr>
              <w:spacing w:line="0" w:lineRule="atLeast"/>
              <w:rPr>
                <w:szCs w:val="24"/>
              </w:rPr>
            </w:pPr>
            <w:r w:rsidRPr="00254843">
              <w:rPr>
                <w:color w:val="333333"/>
                <w:szCs w:val="24"/>
                <w:shd w:val="clear" w:color="auto" w:fill="FFFFFF"/>
              </w:rPr>
              <w:t xml:space="preserve">Učebná osnova predmetu je spracovaná presne v rozsahu stanovenom ŠVP, bez ďalších úprav. Štandardy sú uvedené v príslušnom ŠVP uvedené v príslušnom ŠVP na adrese </w:t>
            </w:r>
            <w:hyperlink r:id="rId13" w:history="1">
              <w:r w:rsidRPr="00254843">
                <w:rPr>
                  <w:szCs w:val="24"/>
                  <w:u w:val="single"/>
                </w:rPr>
                <w:t>www.minedu.sk</w:t>
              </w:r>
            </w:hyperlink>
            <w:r w:rsidRPr="00254843">
              <w:rPr>
                <w:color w:val="333333"/>
                <w:szCs w:val="24"/>
                <w:shd w:val="clear" w:color="auto" w:fill="FFFFFF"/>
              </w:rPr>
              <w:t xml:space="preserve"> alebo </w:t>
            </w:r>
            <w:hyperlink r:id="rId14" w:history="1">
              <w:r w:rsidRPr="00254843">
                <w:rPr>
                  <w:szCs w:val="24"/>
                  <w:u w:val="single"/>
                </w:rPr>
                <w:t>www.statpedu.sk</w:t>
              </w:r>
            </w:hyperlink>
            <w:r w:rsidRPr="00254843">
              <w:rPr>
                <w:color w:val="333333"/>
                <w:szCs w:val="24"/>
                <w:shd w:val="clear" w:color="auto" w:fill="FFFFFF"/>
              </w:rPr>
              <w:t xml:space="preserve"> v sekcii Štátny vzdelávací program. </w:t>
            </w:r>
          </w:p>
        </w:tc>
      </w:tr>
      <w:tr w:rsidR="00E25083" w:rsidRPr="00254843" w:rsidTr="00E250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83" w:rsidRPr="00254843" w:rsidRDefault="00E25083" w:rsidP="00E25083">
            <w:pPr>
              <w:spacing w:line="240" w:lineRule="auto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25083" w:rsidRPr="00254843" w:rsidRDefault="00E25083" w:rsidP="00254843">
            <w:pPr>
              <w:spacing w:after="240" w:line="0" w:lineRule="atLeast"/>
              <w:rPr>
                <w:szCs w:val="24"/>
              </w:rPr>
            </w:pPr>
            <w:r w:rsidRPr="00254843">
              <w:rPr>
                <w:szCs w:val="24"/>
              </w:rPr>
              <w:t xml:space="preserve">Učebné zdroje: </w:t>
            </w:r>
            <w:r w:rsidR="00254843">
              <w:rPr>
                <w:szCs w:val="24"/>
              </w:rPr>
              <w:br/>
            </w:r>
            <w:r w:rsidRPr="00254843">
              <w:rPr>
                <w:szCs w:val="24"/>
              </w:rPr>
              <w:t xml:space="preserve">prof. RNDr. Ladislav </w:t>
            </w:r>
            <w:proofErr w:type="spellStart"/>
            <w:r w:rsidRPr="00254843">
              <w:rPr>
                <w:szCs w:val="24"/>
              </w:rPr>
              <w:t>Tolmáči</w:t>
            </w:r>
            <w:proofErr w:type="spellEnd"/>
            <w:r w:rsidRPr="00254843">
              <w:rPr>
                <w:szCs w:val="24"/>
              </w:rPr>
              <w:t xml:space="preserve">, PhD., doc. RNDr. Daniel </w:t>
            </w:r>
            <w:proofErr w:type="spellStart"/>
            <w:r w:rsidRPr="00254843">
              <w:rPr>
                <w:szCs w:val="24"/>
              </w:rPr>
              <w:t>Gurňák</w:t>
            </w:r>
            <w:proofErr w:type="spellEnd"/>
            <w:r w:rsidRPr="00254843">
              <w:rPr>
                <w:szCs w:val="24"/>
              </w:rPr>
              <w:t xml:space="preserve">, PhD., RNDr. František Križan, PhD., prof. RNDr. Viliam Lauko, </w:t>
            </w:r>
            <w:proofErr w:type="spellStart"/>
            <w:r w:rsidRPr="00254843">
              <w:rPr>
                <w:szCs w:val="24"/>
              </w:rPr>
              <w:t>CSc.,</w:t>
            </w:r>
            <w:r w:rsidRPr="00254843">
              <w:rPr>
                <w:color w:val="333333"/>
                <w:szCs w:val="24"/>
                <w:shd w:val="clear" w:color="auto" w:fill="FFFFFF"/>
              </w:rPr>
              <w:t>Geografia</w:t>
            </w:r>
            <w:proofErr w:type="spellEnd"/>
            <w:r w:rsidRPr="00254843">
              <w:rPr>
                <w:color w:val="333333"/>
                <w:szCs w:val="24"/>
                <w:shd w:val="clear" w:color="auto" w:fill="FFFFFF"/>
              </w:rPr>
              <w:t xml:space="preserve"> pre 9. ročník základných škôl a 4. ročník gymnázia s osemročným štúdiom, </w:t>
            </w:r>
            <w:r w:rsidRPr="00254843">
              <w:rPr>
                <w:bCs/>
                <w:szCs w:val="24"/>
              </w:rPr>
              <w:t xml:space="preserve">Vydavateľ </w:t>
            </w:r>
            <w:proofErr w:type="spellStart"/>
            <w:r w:rsidRPr="00254843">
              <w:rPr>
                <w:bCs/>
                <w:szCs w:val="24"/>
              </w:rPr>
              <w:t>Orbis</w:t>
            </w:r>
            <w:proofErr w:type="spellEnd"/>
            <w:r w:rsidRPr="00254843">
              <w:rPr>
                <w:bCs/>
                <w:szCs w:val="24"/>
              </w:rPr>
              <w:t xml:space="preserve"> </w:t>
            </w:r>
            <w:proofErr w:type="spellStart"/>
            <w:r w:rsidRPr="00254843">
              <w:rPr>
                <w:bCs/>
                <w:szCs w:val="24"/>
              </w:rPr>
              <w:t>Pictus</w:t>
            </w:r>
            <w:proofErr w:type="spellEnd"/>
            <w:r w:rsidRPr="00254843">
              <w:rPr>
                <w:bCs/>
                <w:szCs w:val="24"/>
              </w:rPr>
              <w:t xml:space="preserve"> </w:t>
            </w:r>
            <w:proofErr w:type="spellStart"/>
            <w:r w:rsidRPr="00254843">
              <w:rPr>
                <w:bCs/>
                <w:szCs w:val="24"/>
              </w:rPr>
              <w:t>Istropolitana</w:t>
            </w:r>
            <w:proofErr w:type="spellEnd"/>
            <w:r w:rsidRPr="00254843">
              <w:rPr>
                <w:bCs/>
                <w:szCs w:val="24"/>
              </w:rPr>
              <w:t>, spol. s r.o., Bratislava  2012</w:t>
            </w:r>
          </w:p>
        </w:tc>
      </w:tr>
      <w:tr w:rsidR="00E25083" w:rsidRPr="00254843" w:rsidTr="00E25083">
        <w:trPr>
          <w:trHeight w:val="46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25083" w:rsidRPr="00254843" w:rsidRDefault="00E25083" w:rsidP="00E25083">
            <w:pPr>
              <w:spacing w:line="240" w:lineRule="auto"/>
              <w:jc w:val="center"/>
              <w:rPr>
                <w:szCs w:val="24"/>
              </w:rPr>
            </w:pPr>
            <w:r w:rsidRPr="00254843">
              <w:rPr>
                <w:szCs w:val="24"/>
              </w:rPr>
              <w:t>9. ročník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25083" w:rsidRPr="00254843" w:rsidRDefault="00E25083" w:rsidP="00E25083">
            <w:pPr>
              <w:spacing w:line="240" w:lineRule="auto"/>
              <w:rPr>
                <w:b/>
                <w:szCs w:val="24"/>
              </w:rPr>
            </w:pPr>
            <w:r w:rsidRPr="00254843">
              <w:rPr>
                <w:b/>
                <w:szCs w:val="24"/>
              </w:rPr>
              <w:t>1 hod. týždenne – 33 hod. ročne</w:t>
            </w:r>
          </w:p>
        </w:tc>
      </w:tr>
      <w:tr w:rsidR="00E25083" w:rsidRPr="00254843" w:rsidTr="00E250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83" w:rsidRPr="00254843" w:rsidRDefault="00E25083" w:rsidP="00E25083">
            <w:pPr>
              <w:spacing w:line="240" w:lineRule="auto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25083" w:rsidRPr="00254843" w:rsidRDefault="00E25083" w:rsidP="00E25083">
            <w:pPr>
              <w:spacing w:line="0" w:lineRule="atLeast"/>
              <w:rPr>
                <w:szCs w:val="24"/>
              </w:rPr>
            </w:pPr>
            <w:r w:rsidRPr="00254843">
              <w:rPr>
                <w:color w:val="333333"/>
                <w:szCs w:val="24"/>
                <w:shd w:val="clear" w:color="auto" w:fill="FFFFFF"/>
              </w:rPr>
              <w:t xml:space="preserve">Učebná osnova predmetu je spracovaná presne v rozsahu stanovenom ŠVP, bez ďalších úprav. Štandardy sú uvedené v príslušnom ŠVP uvedené v príslušnom ŠVP na adrese </w:t>
            </w:r>
            <w:hyperlink r:id="rId15" w:history="1">
              <w:r w:rsidRPr="00254843">
                <w:rPr>
                  <w:szCs w:val="24"/>
                  <w:u w:val="single"/>
                </w:rPr>
                <w:t>www.minedu.sk</w:t>
              </w:r>
            </w:hyperlink>
            <w:r w:rsidRPr="00254843">
              <w:rPr>
                <w:color w:val="333333"/>
                <w:szCs w:val="24"/>
                <w:shd w:val="clear" w:color="auto" w:fill="FFFFFF"/>
              </w:rPr>
              <w:t xml:space="preserve"> alebo </w:t>
            </w:r>
            <w:hyperlink r:id="rId16" w:history="1">
              <w:r w:rsidRPr="00254843">
                <w:rPr>
                  <w:szCs w:val="24"/>
                  <w:u w:val="single"/>
                </w:rPr>
                <w:t>www.statpedu.sk</w:t>
              </w:r>
            </w:hyperlink>
            <w:r w:rsidRPr="00254843">
              <w:rPr>
                <w:color w:val="333333"/>
                <w:szCs w:val="24"/>
                <w:shd w:val="clear" w:color="auto" w:fill="FFFFFF"/>
              </w:rPr>
              <w:t xml:space="preserve"> v sekcii Štátny vzdelávací program. </w:t>
            </w:r>
            <w:r w:rsidRPr="00254843">
              <w:rPr>
                <w:szCs w:val="24"/>
              </w:rPr>
              <w:t>Časová dotácia predmetu sa zvyšuje  o 1 hodinu. Tieto vyučovacie hodiny sa použijú na zmenu kvality výkonu v oblasti práca s kartografickým materiálom.</w:t>
            </w:r>
          </w:p>
        </w:tc>
      </w:tr>
      <w:tr w:rsidR="00E25083" w:rsidRPr="00623C57" w:rsidTr="00E250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83" w:rsidRPr="00254843" w:rsidRDefault="00E25083" w:rsidP="00E25083">
            <w:pPr>
              <w:spacing w:line="240" w:lineRule="auto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54843" w:rsidRDefault="00E25083" w:rsidP="00E25083">
            <w:pPr>
              <w:spacing w:line="240" w:lineRule="auto"/>
              <w:rPr>
                <w:szCs w:val="24"/>
              </w:rPr>
            </w:pPr>
            <w:r w:rsidRPr="00254843">
              <w:rPr>
                <w:szCs w:val="24"/>
              </w:rPr>
              <w:t>Učebné zdroje</w:t>
            </w:r>
            <w:r w:rsidR="00254843">
              <w:rPr>
                <w:szCs w:val="24"/>
              </w:rPr>
              <w:t>:</w:t>
            </w:r>
          </w:p>
          <w:p w:rsidR="00E25083" w:rsidRPr="00254843" w:rsidRDefault="00E25083" w:rsidP="00E25083">
            <w:pPr>
              <w:spacing w:line="240" w:lineRule="auto"/>
              <w:rPr>
                <w:szCs w:val="24"/>
              </w:rPr>
            </w:pPr>
            <w:r w:rsidRPr="00254843">
              <w:rPr>
                <w:color w:val="333333"/>
                <w:szCs w:val="24"/>
                <w:shd w:val="clear" w:color="auto" w:fill="FFFFFF"/>
              </w:rPr>
              <w:t xml:space="preserve">Geografia pre 6. ročník základných škôl a 2. ročník gymnázií s osemročným štúdiom, RNDr. Peter Likavský CSc., RNDr. Ivan </w:t>
            </w:r>
            <w:proofErr w:type="spellStart"/>
            <w:r w:rsidRPr="00254843">
              <w:rPr>
                <w:color w:val="333333"/>
                <w:szCs w:val="24"/>
                <w:shd w:val="clear" w:color="auto" w:fill="FFFFFF"/>
              </w:rPr>
              <w:t>Ružek</w:t>
            </w:r>
            <w:proofErr w:type="spellEnd"/>
            <w:r w:rsidRPr="00254843">
              <w:rPr>
                <w:color w:val="333333"/>
                <w:szCs w:val="24"/>
                <w:shd w:val="clear" w:color="auto" w:fill="FFFFFF"/>
              </w:rPr>
              <w:t xml:space="preserve">, PhD., PaedDr. Zuzana </w:t>
            </w:r>
            <w:proofErr w:type="spellStart"/>
            <w:r w:rsidRPr="00254843">
              <w:rPr>
                <w:color w:val="333333"/>
                <w:szCs w:val="24"/>
                <w:shd w:val="clear" w:color="auto" w:fill="FFFFFF"/>
              </w:rPr>
              <w:t>Vaňková</w:t>
            </w:r>
            <w:proofErr w:type="spellEnd"/>
            <w:r w:rsidRPr="00254843">
              <w:rPr>
                <w:color w:val="333333"/>
                <w:szCs w:val="24"/>
                <w:shd w:val="clear" w:color="auto" w:fill="FFFFFF"/>
              </w:rPr>
              <w:t xml:space="preserve">, PaedDr. Monika </w:t>
            </w:r>
            <w:proofErr w:type="spellStart"/>
            <w:r w:rsidRPr="00254843">
              <w:rPr>
                <w:color w:val="333333"/>
                <w:szCs w:val="24"/>
                <w:shd w:val="clear" w:color="auto" w:fill="FFFFFF"/>
              </w:rPr>
              <w:t>Ružeková</w:t>
            </w:r>
            <w:proofErr w:type="spellEnd"/>
            <w:r w:rsidRPr="00254843">
              <w:rPr>
                <w:color w:val="333333"/>
                <w:szCs w:val="24"/>
                <w:shd w:val="clear" w:color="auto" w:fill="FFFFFF"/>
              </w:rPr>
              <w:t xml:space="preserve">, </w:t>
            </w:r>
            <w:r w:rsidRPr="00254843">
              <w:rPr>
                <w:bCs/>
                <w:szCs w:val="24"/>
              </w:rPr>
              <w:t>Vydavateľ VKÚ, akciová spoločnosť, Harmanec, 2009</w:t>
            </w:r>
          </w:p>
          <w:p w:rsidR="00E25083" w:rsidRPr="00254843" w:rsidRDefault="00E25083" w:rsidP="00E25083">
            <w:pPr>
              <w:spacing w:after="240" w:line="0" w:lineRule="atLeast"/>
              <w:rPr>
                <w:szCs w:val="24"/>
              </w:rPr>
            </w:pPr>
          </w:p>
        </w:tc>
      </w:tr>
    </w:tbl>
    <w:p w:rsidR="00E25083" w:rsidRDefault="00E25083">
      <w:pPr>
        <w:spacing w:after="309"/>
        <w:ind w:left="0" w:right="4" w:firstLine="0"/>
        <w:jc w:val="center"/>
        <w:rPr>
          <w:b/>
          <w:sz w:val="28"/>
        </w:rPr>
      </w:pPr>
    </w:p>
    <w:p w:rsidR="00E25083" w:rsidRDefault="00E25083">
      <w:pPr>
        <w:spacing w:after="309"/>
        <w:ind w:left="0" w:right="4" w:firstLine="0"/>
        <w:jc w:val="center"/>
        <w:rPr>
          <w:b/>
          <w:sz w:val="28"/>
        </w:rPr>
      </w:pPr>
    </w:p>
    <w:p w:rsidR="00E25083" w:rsidRDefault="00E25083">
      <w:pPr>
        <w:spacing w:after="309"/>
        <w:ind w:left="0" w:right="4" w:firstLine="0"/>
        <w:jc w:val="center"/>
        <w:rPr>
          <w:b/>
          <w:sz w:val="28"/>
        </w:rPr>
      </w:pPr>
    </w:p>
    <w:p w:rsidR="00E25083" w:rsidRDefault="00E25083">
      <w:pPr>
        <w:spacing w:after="309"/>
        <w:ind w:left="0" w:right="4" w:firstLine="0"/>
        <w:jc w:val="center"/>
        <w:rPr>
          <w:b/>
          <w:sz w:val="28"/>
        </w:rPr>
      </w:pPr>
    </w:p>
    <w:p w:rsidR="00E25083" w:rsidRDefault="00E25083">
      <w:pPr>
        <w:spacing w:after="309"/>
        <w:ind w:left="0" w:right="4" w:firstLine="0"/>
        <w:jc w:val="center"/>
        <w:rPr>
          <w:b/>
          <w:sz w:val="28"/>
        </w:rPr>
      </w:pPr>
    </w:p>
    <w:p w:rsidR="00C77D2A" w:rsidRDefault="00043AB5">
      <w:pPr>
        <w:spacing w:after="309"/>
        <w:ind w:left="0" w:right="4" w:firstLine="0"/>
        <w:jc w:val="center"/>
      </w:pPr>
      <w:r>
        <w:rPr>
          <w:b/>
          <w:sz w:val="28"/>
        </w:rPr>
        <w:t xml:space="preserve">GEOGRAFIA </w:t>
      </w:r>
    </w:p>
    <w:p w:rsidR="00C77D2A" w:rsidRDefault="00043AB5">
      <w:pPr>
        <w:pStyle w:val="Nadpis1"/>
        <w:ind w:left="-5" w:right="0"/>
      </w:pPr>
      <w:r>
        <w:t xml:space="preserve">ÚVOD </w:t>
      </w:r>
    </w:p>
    <w:p w:rsidR="00C77D2A" w:rsidRDefault="00043AB5">
      <w:pPr>
        <w:spacing w:after="25"/>
        <w:ind w:left="0" w:firstLine="0"/>
        <w:jc w:val="left"/>
      </w:pPr>
      <w:r>
        <w:t xml:space="preserve"> </w:t>
      </w:r>
    </w:p>
    <w:p w:rsidR="00C77D2A" w:rsidRDefault="00043AB5">
      <w:pPr>
        <w:spacing w:line="397" w:lineRule="auto"/>
        <w:ind w:left="-15" w:firstLine="708"/>
      </w:pPr>
      <w:r>
        <w:t xml:space="preserve">Vzdelávací štandard nepredstavuje iba súhrn katalógov, ktoré stanovujú výkony a obsah vyučovacieho predmetu, ale je to predovšetkým program rôznych činností a otvorených príležitostí na rozvíjanie individuálnych učebných možností žiakov. </w:t>
      </w:r>
    </w:p>
    <w:p w:rsidR="00C77D2A" w:rsidRDefault="00043AB5">
      <w:pPr>
        <w:spacing w:line="398" w:lineRule="auto"/>
        <w:ind w:left="-15" w:firstLine="708"/>
      </w:pPr>
      <w:r>
        <w:t xml:space="preserve">Vzdelávací štandard pozostáva z charakteristiky predmetu a základných učebných cieľov, ktoré sa konkretizujú vo výkonovom štandarde. Je to ucelený systém výkonov, ktoré sú vyjadrené kognitívne odstupňovanými konkretizovanými cieľmi – učebnými požiadavkami. Tieto základné požiadavky môžu učitelia ešte viac špecifikovať, konkretizovať a rozvíjať v podobe ďalších blízkych učebných cieľov, učebných úloh, otázok, či testových položiek. </w:t>
      </w:r>
    </w:p>
    <w:p w:rsidR="00C77D2A" w:rsidRDefault="00043AB5">
      <w:pPr>
        <w:spacing w:line="397" w:lineRule="auto"/>
        <w:ind w:left="-15" w:firstLine="708"/>
      </w:pPr>
      <w:r>
        <w:t xml:space="preserve">K vymedzeným výkonom sa priraďuje obsahový štandard, v ktorom sa zdôrazňujú pojmy ako kľúčový prvok vnútornej štruktúry učebného obsahu. Učivo je v ňom štruktúrované podľa jednotlivých tematických celkov. Je to základ vymedzeného učebného obsahu. To však nevylučuje možnosť učiteľov tvorivo modifikovať stanovený  učebný obsah v rámci školského vzdelávacieho programu podľa jednotlivých ročníkov. </w:t>
      </w:r>
    </w:p>
    <w:p w:rsidR="00C77D2A" w:rsidRDefault="00043AB5">
      <w:pPr>
        <w:spacing w:line="395" w:lineRule="auto"/>
        <w:ind w:left="-15" w:firstLine="708"/>
      </w:pPr>
      <w:r>
        <w:t xml:space="preserve">Vzdelávací štandard pre predmet geografia ako program aktivity žiakov je koncipovaný tak, aby vytváral možnosti na tie kognitívne činnosti žiakov, ktoré operujú s pojmami, akými sú hľadanie, pátranie, skúmanie, objavovanie, lebo v nich spočíva základný predpoklad </w:t>
      </w:r>
      <w:r>
        <w:lastRenderedPageBreak/>
        <w:t xml:space="preserve">poznávania a porozumenia. V tomto zmysle nemajú byť žiaci len pasívnymi aktérmi výučby a konzumentmi hotových poznatkov, ktoré si majú len zapamätať a následne zreprodukovať. </w:t>
      </w:r>
    </w:p>
    <w:p w:rsidR="00C77D2A" w:rsidRDefault="00043AB5">
      <w:pPr>
        <w:spacing w:after="232"/>
        <w:ind w:left="0" w:firstLine="0"/>
        <w:jc w:val="left"/>
      </w:pPr>
      <w:r>
        <w:t xml:space="preserve"> </w:t>
      </w:r>
    </w:p>
    <w:p w:rsidR="00C77D2A" w:rsidRDefault="00043AB5">
      <w:pPr>
        <w:spacing w:after="235"/>
        <w:ind w:left="0" w:firstLine="0"/>
        <w:jc w:val="left"/>
      </w:pPr>
      <w:r>
        <w:t xml:space="preserve"> </w:t>
      </w:r>
    </w:p>
    <w:p w:rsidR="00C77D2A" w:rsidRDefault="00043AB5">
      <w:pPr>
        <w:ind w:left="0" w:firstLine="0"/>
        <w:jc w:val="left"/>
      </w:pPr>
      <w:r>
        <w:t xml:space="preserve"> </w:t>
      </w:r>
    </w:p>
    <w:p w:rsidR="00C77D2A" w:rsidRDefault="00043AB5">
      <w:pPr>
        <w:pStyle w:val="Nadpis1"/>
        <w:ind w:left="-5" w:right="0"/>
      </w:pPr>
      <w:r>
        <w:t xml:space="preserve">CHARAKTERISTIKA PREDMETU </w:t>
      </w:r>
    </w:p>
    <w:p w:rsidR="00C77D2A" w:rsidRDefault="00043AB5">
      <w:pPr>
        <w:spacing w:after="25"/>
        <w:ind w:left="0" w:firstLine="0"/>
        <w:jc w:val="left"/>
      </w:pPr>
      <w:r>
        <w:t xml:space="preserve"> </w:t>
      </w:r>
    </w:p>
    <w:p w:rsidR="00C77D2A" w:rsidRDefault="00043AB5">
      <w:pPr>
        <w:spacing w:line="380" w:lineRule="auto"/>
        <w:ind w:left="-15" w:firstLine="708"/>
      </w:pPr>
      <w:r>
        <w:t xml:space="preserve">Učebný predmet geografia rozvíja u žiakov poznanie o výnimočnosti a jedinečnosti planéty Zem. Pomáha správne pochopiť podstatu javov a procesov, ktoré na Zemi prebiehajú a uvedomiť si princípy, na ktorých je postavená existencia života. Štúdium geografie umožňuje žiakom spoznávať krajinu v celej svojej komplexnosti a zložitosti. Podporuje snahu porozumieť vzťahom medzi jednotlivými zložkami a prvkami krajiny a chápať ich silnú vzájomnú previazanosť. </w:t>
      </w:r>
    </w:p>
    <w:p w:rsidR="00C77D2A" w:rsidRDefault="00043AB5">
      <w:pPr>
        <w:spacing w:line="377" w:lineRule="auto"/>
        <w:ind w:left="-15" w:firstLine="708"/>
      </w:pPr>
      <w:r>
        <w:t xml:space="preserve">Základnou zručnosťou, rozvíjanou v geografii, je práca s mapovými podkladmi v tlačenej a digitálnej podobe. Vedieť mapu vyhľadať, čítať, pracovať s ňou, analyzovať jej obsah a interpretovať ho, orientovať sa v nej a podľa nej v neznámom prostredí, tvoria základ geografického myslenia a vzdelávania.  </w:t>
      </w:r>
    </w:p>
    <w:p w:rsidR="00C77D2A" w:rsidRDefault="00043AB5">
      <w:pPr>
        <w:spacing w:after="137" w:line="377" w:lineRule="auto"/>
        <w:ind w:left="-15" w:firstLine="708"/>
      </w:pPr>
      <w:r>
        <w:t xml:space="preserve">Dôkladné poznanie Zeme je nevyhnutnou podmienkou jej ochrany. Každé miesto na Zemi je osobité. Od iných sa odlišuje typickým podnebím, rastlinstvom, živočíšstvom, ale aj obyvateľmi s vlastným jazykom, kultúrou a spôsobom života. Tolerancia žiakov k inakosti predpokladá pochopenie podstaty príčin rôznorodosti a rozmanitosti jednotlivých krajín. Vyžaduje úctu k princípom demokracie a občianskej slobody, ktorých nerešpektovanie môže viesť k vojnovým konfliktom a globálnym katastrofám. Geografia zohráva v tomto smere nezastupiteľnú úlohu. Zdôrazňuje súvislosti a nie vždy jasnú prepojenosť príčin s dôsledkami. Formuje osobnosť mladého človeka upozorňovaním na </w:t>
      </w:r>
      <w:r>
        <w:lastRenderedPageBreak/>
        <w:t xml:space="preserve">podobnosť, ale aj zvláštnosti popisovaných regiónov, ktoré porovnáva so Slovenskom, pričom poukazuje na jeho jedinečnosť v kontexte Európy, či sveta. </w:t>
      </w:r>
    </w:p>
    <w:p w:rsidR="00C77D2A" w:rsidRDefault="00043AB5">
      <w:pPr>
        <w:spacing w:after="254"/>
        <w:ind w:left="0" w:firstLine="0"/>
        <w:jc w:val="left"/>
      </w:pPr>
      <w:r>
        <w:rPr>
          <w:b/>
          <w:sz w:val="28"/>
        </w:rPr>
        <w:t xml:space="preserve"> </w:t>
      </w:r>
    </w:p>
    <w:p w:rsidR="00C77D2A" w:rsidRDefault="00043AB5">
      <w:pPr>
        <w:spacing w:after="251"/>
        <w:ind w:left="0" w:firstLine="0"/>
        <w:jc w:val="left"/>
      </w:pPr>
      <w:r>
        <w:rPr>
          <w:b/>
          <w:sz w:val="28"/>
        </w:rPr>
        <w:t xml:space="preserve"> </w:t>
      </w:r>
    </w:p>
    <w:p w:rsidR="00C77D2A" w:rsidRDefault="00043AB5">
      <w:pPr>
        <w:spacing w:after="251"/>
        <w:ind w:left="0" w:firstLine="0"/>
        <w:jc w:val="left"/>
      </w:pPr>
      <w:r>
        <w:rPr>
          <w:b/>
          <w:sz w:val="28"/>
        </w:rPr>
        <w:t xml:space="preserve"> </w:t>
      </w:r>
    </w:p>
    <w:p w:rsidR="00C77D2A" w:rsidRDefault="00043AB5">
      <w:pPr>
        <w:ind w:left="0" w:firstLine="0"/>
        <w:jc w:val="left"/>
      </w:pPr>
      <w:r>
        <w:rPr>
          <w:b/>
          <w:sz w:val="28"/>
        </w:rPr>
        <w:t xml:space="preserve"> </w:t>
      </w:r>
    </w:p>
    <w:p w:rsidR="00C77D2A" w:rsidRDefault="00043AB5">
      <w:pPr>
        <w:pStyle w:val="Nadpis1"/>
        <w:ind w:left="-5" w:right="0"/>
      </w:pPr>
      <w:r>
        <w:t xml:space="preserve">CIELE PREDMETU </w:t>
      </w:r>
    </w:p>
    <w:p w:rsidR="00C77D2A" w:rsidRDefault="00043AB5">
      <w:pPr>
        <w:spacing w:after="20"/>
        <w:ind w:left="0" w:firstLine="0"/>
        <w:jc w:val="left"/>
      </w:pPr>
      <w:r>
        <w:t xml:space="preserve"> </w:t>
      </w:r>
    </w:p>
    <w:p w:rsidR="00C77D2A" w:rsidRDefault="00043AB5">
      <w:pPr>
        <w:spacing w:after="296"/>
        <w:ind w:left="-5"/>
      </w:pPr>
      <w:r>
        <w:t xml:space="preserve">Žiaci </w:t>
      </w:r>
    </w:p>
    <w:p w:rsidR="00C77D2A" w:rsidRDefault="00043AB5">
      <w:pPr>
        <w:numPr>
          <w:ilvl w:val="0"/>
          <w:numId w:val="1"/>
        </w:numPr>
        <w:spacing w:after="121"/>
        <w:ind w:hanging="355"/>
      </w:pPr>
      <w:r>
        <w:t xml:space="preserve">vyhľadajú, porovnajú, posúdia pravdivosť a zhodnotia dostupné informácie o krajine z rôznych informačných zdrojov, </w:t>
      </w:r>
    </w:p>
    <w:p w:rsidR="00C77D2A" w:rsidRDefault="00043AB5">
      <w:pPr>
        <w:numPr>
          <w:ilvl w:val="0"/>
          <w:numId w:val="1"/>
        </w:numPr>
        <w:spacing w:after="135"/>
        <w:ind w:hanging="355"/>
      </w:pPr>
      <w:r>
        <w:t xml:space="preserve">prezentujú informácie o krajine v rôznych podobách (grafy, tabuľky, schémy, diagramy, fotografie, filmy a pod.), </w:t>
      </w:r>
    </w:p>
    <w:p w:rsidR="00C77D2A" w:rsidRDefault="00043AB5">
      <w:pPr>
        <w:numPr>
          <w:ilvl w:val="0"/>
          <w:numId w:val="1"/>
        </w:numPr>
        <w:spacing w:after="129"/>
        <w:ind w:hanging="355"/>
      </w:pPr>
      <w:r>
        <w:t xml:space="preserve">interpretujú mapy rôzneho druhu v digitálnej aj tlačenej podobe, </w:t>
      </w:r>
    </w:p>
    <w:p w:rsidR="00C77D2A" w:rsidRDefault="00043AB5">
      <w:pPr>
        <w:numPr>
          <w:ilvl w:val="0"/>
          <w:numId w:val="1"/>
        </w:numPr>
        <w:spacing w:after="136"/>
        <w:ind w:hanging="355"/>
      </w:pPr>
      <w:r>
        <w:t xml:space="preserve">zdôvodnia rôznorodosť prírodných podmienok na Zemi a ich vplyv na život človeka, </w:t>
      </w:r>
    </w:p>
    <w:p w:rsidR="00C77D2A" w:rsidRDefault="00043AB5">
      <w:pPr>
        <w:numPr>
          <w:ilvl w:val="0"/>
          <w:numId w:val="1"/>
        </w:numPr>
        <w:spacing w:after="135"/>
        <w:ind w:hanging="355"/>
      </w:pPr>
      <w:r>
        <w:t xml:space="preserve">zaujmú postoj k najvážnejším problémom ľudstva a ponúknu vhodné riešenia, </w:t>
      </w:r>
    </w:p>
    <w:p w:rsidR="00C77D2A" w:rsidRDefault="00043AB5">
      <w:pPr>
        <w:numPr>
          <w:ilvl w:val="0"/>
          <w:numId w:val="1"/>
        </w:numPr>
        <w:spacing w:after="232"/>
        <w:ind w:hanging="355"/>
      </w:pPr>
      <w:r>
        <w:t xml:space="preserve">pochopia zložitosť krajiny a silnú vzájomnú previazanosť jej prírodných a socioekonomických zložiek. </w:t>
      </w:r>
    </w:p>
    <w:p w:rsidR="00C77D2A" w:rsidRDefault="00043AB5">
      <w:pPr>
        <w:spacing w:after="90"/>
        <w:ind w:left="0" w:firstLine="0"/>
        <w:jc w:val="left"/>
      </w:pPr>
      <w:r>
        <w:rPr>
          <w:b/>
          <w:sz w:val="28"/>
        </w:rPr>
        <w:t xml:space="preserve"> </w:t>
      </w:r>
    </w:p>
    <w:p w:rsidR="00C77D2A" w:rsidRDefault="00043AB5">
      <w:pPr>
        <w:spacing w:after="91"/>
        <w:ind w:left="0" w:firstLine="0"/>
        <w:jc w:val="left"/>
      </w:pPr>
      <w:r>
        <w:rPr>
          <w:b/>
          <w:sz w:val="28"/>
        </w:rPr>
        <w:t xml:space="preserve"> </w:t>
      </w:r>
    </w:p>
    <w:p w:rsidR="00C77D2A" w:rsidRDefault="00043AB5">
      <w:pPr>
        <w:spacing w:after="93"/>
        <w:ind w:left="0" w:firstLine="0"/>
        <w:jc w:val="left"/>
      </w:pPr>
      <w:r>
        <w:rPr>
          <w:b/>
          <w:sz w:val="28"/>
        </w:rPr>
        <w:t xml:space="preserve"> </w:t>
      </w:r>
    </w:p>
    <w:p w:rsidR="00C77D2A" w:rsidRDefault="00043AB5">
      <w:pPr>
        <w:spacing w:after="90"/>
        <w:ind w:left="0" w:firstLine="0"/>
        <w:jc w:val="left"/>
      </w:pPr>
      <w:r>
        <w:rPr>
          <w:b/>
          <w:sz w:val="28"/>
        </w:rPr>
        <w:t xml:space="preserve"> </w:t>
      </w:r>
    </w:p>
    <w:p w:rsidR="00C77D2A" w:rsidRDefault="00043AB5">
      <w:pPr>
        <w:spacing w:after="90"/>
        <w:ind w:left="0" w:firstLine="0"/>
        <w:jc w:val="left"/>
      </w:pPr>
      <w:r>
        <w:rPr>
          <w:b/>
          <w:sz w:val="28"/>
        </w:rPr>
        <w:t xml:space="preserve"> </w:t>
      </w:r>
    </w:p>
    <w:p w:rsidR="00C77D2A" w:rsidRDefault="00043AB5">
      <w:pPr>
        <w:spacing w:after="90"/>
        <w:ind w:left="0" w:firstLine="0"/>
        <w:jc w:val="left"/>
      </w:pPr>
      <w:r>
        <w:rPr>
          <w:b/>
          <w:sz w:val="28"/>
        </w:rPr>
        <w:lastRenderedPageBreak/>
        <w:t xml:space="preserve"> </w:t>
      </w:r>
    </w:p>
    <w:p w:rsidR="00C77D2A" w:rsidRDefault="00043AB5">
      <w:pPr>
        <w:spacing w:after="91"/>
        <w:ind w:left="0" w:firstLine="0"/>
        <w:jc w:val="left"/>
      </w:pPr>
      <w:r>
        <w:rPr>
          <w:b/>
          <w:sz w:val="28"/>
        </w:rPr>
        <w:t xml:space="preserve"> </w:t>
      </w:r>
    </w:p>
    <w:p w:rsidR="00C77D2A" w:rsidRDefault="00043AB5">
      <w:pPr>
        <w:spacing w:after="90"/>
        <w:ind w:left="0" w:firstLine="0"/>
        <w:jc w:val="left"/>
      </w:pPr>
      <w:r>
        <w:rPr>
          <w:b/>
          <w:sz w:val="28"/>
        </w:rPr>
        <w:t xml:space="preserve"> </w:t>
      </w:r>
    </w:p>
    <w:p w:rsidR="00C77D2A" w:rsidRDefault="00043AB5">
      <w:pPr>
        <w:spacing w:after="93"/>
        <w:ind w:left="0" w:firstLine="0"/>
        <w:jc w:val="left"/>
      </w:pPr>
      <w:r>
        <w:rPr>
          <w:b/>
          <w:sz w:val="28"/>
        </w:rPr>
        <w:t xml:space="preserve"> </w:t>
      </w:r>
    </w:p>
    <w:p w:rsidR="00C77D2A" w:rsidRDefault="00043AB5">
      <w:pPr>
        <w:spacing w:after="90"/>
        <w:ind w:left="0" w:firstLine="0"/>
        <w:jc w:val="left"/>
      </w:pPr>
      <w:r>
        <w:rPr>
          <w:b/>
          <w:sz w:val="28"/>
        </w:rPr>
        <w:t xml:space="preserve"> </w:t>
      </w:r>
    </w:p>
    <w:p w:rsidR="00C77D2A" w:rsidRDefault="00043AB5">
      <w:pPr>
        <w:ind w:left="0" w:firstLine="0"/>
        <w:jc w:val="left"/>
      </w:pPr>
      <w:r>
        <w:rPr>
          <w:b/>
          <w:sz w:val="28"/>
        </w:rPr>
        <w:t xml:space="preserve"> </w:t>
      </w:r>
    </w:p>
    <w:p w:rsidR="00C77D2A" w:rsidRDefault="00043AB5">
      <w:pPr>
        <w:pStyle w:val="Nadpis1"/>
        <w:spacing w:after="103"/>
        <w:ind w:left="-5" w:right="0"/>
      </w:pPr>
      <w:r>
        <w:t xml:space="preserve">VZDELÁVACÍ ŠTANDARD </w:t>
      </w:r>
    </w:p>
    <w:p w:rsidR="00C77D2A" w:rsidRDefault="00043AB5">
      <w:pPr>
        <w:pStyle w:val="Nadpis2"/>
        <w:ind w:left="-5"/>
      </w:pPr>
      <w:r>
        <w:t xml:space="preserve">Planéta Zem </w:t>
      </w:r>
    </w:p>
    <w:tbl>
      <w:tblPr>
        <w:tblStyle w:val="TableGrid"/>
        <w:tblW w:w="14038" w:type="dxa"/>
        <w:tblInd w:w="0" w:type="dxa"/>
        <w:tblCellMar>
          <w:top w:w="9" w:type="dxa"/>
          <w:left w:w="108" w:type="dxa"/>
          <w:right w:w="49" w:type="dxa"/>
        </w:tblCellMar>
        <w:tblLook w:val="04A0"/>
      </w:tblPr>
      <w:tblGrid>
        <w:gridCol w:w="6947"/>
        <w:gridCol w:w="7091"/>
      </w:tblGrid>
      <w:tr w:rsidR="00C77D2A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2A" w:rsidRDefault="00043AB5">
            <w:pPr>
              <w:ind w:left="0" w:right="53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2A" w:rsidRDefault="00043AB5">
            <w:pPr>
              <w:ind w:left="0" w:right="58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C77D2A">
        <w:trPr>
          <w:trHeight w:val="456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2A" w:rsidRDefault="00043AB5">
            <w:pPr>
              <w:spacing w:after="140"/>
              <w:ind w:left="0" w:firstLine="0"/>
              <w:jc w:val="left"/>
            </w:pPr>
            <w:r>
              <w:rPr>
                <w:b/>
              </w:rPr>
              <w:t xml:space="preserve">Žiak na konci 5. ročníka základnej školy vie/dokáže: </w:t>
            </w:r>
          </w:p>
          <w:p w:rsidR="00C77D2A" w:rsidRDefault="00043AB5">
            <w:pPr>
              <w:numPr>
                <w:ilvl w:val="0"/>
                <w:numId w:val="2"/>
              </w:numPr>
              <w:spacing w:after="154"/>
              <w:ind w:hanging="358"/>
              <w:jc w:val="left"/>
            </w:pPr>
            <w:r>
              <w:t xml:space="preserve">rozpoznať základné prvky slnečnej sústavy na jednoduchom </w:t>
            </w:r>
          </w:p>
          <w:p w:rsidR="00C77D2A" w:rsidRDefault="00043AB5">
            <w:pPr>
              <w:spacing w:after="162"/>
              <w:ind w:left="358" w:firstLine="0"/>
              <w:jc w:val="left"/>
            </w:pPr>
            <w:r>
              <w:t xml:space="preserve">náčrte, </w:t>
            </w:r>
          </w:p>
          <w:p w:rsidR="00C77D2A" w:rsidRDefault="00043AB5">
            <w:pPr>
              <w:numPr>
                <w:ilvl w:val="0"/>
                <w:numId w:val="2"/>
              </w:numPr>
              <w:spacing w:line="395" w:lineRule="auto"/>
              <w:ind w:hanging="358"/>
              <w:jc w:val="left"/>
            </w:pPr>
            <w:r>
              <w:t xml:space="preserve">opísať zdanlivú dráhu Slnka a Mesiaca na oblohe (obrázkoch, náčrtoch), </w:t>
            </w:r>
          </w:p>
          <w:p w:rsidR="00C77D2A" w:rsidRDefault="00043AB5">
            <w:pPr>
              <w:numPr>
                <w:ilvl w:val="0"/>
                <w:numId w:val="2"/>
              </w:numPr>
              <w:spacing w:after="164"/>
              <w:ind w:hanging="358"/>
              <w:jc w:val="left"/>
            </w:pPr>
            <w:r>
              <w:t xml:space="preserve">vysvetliť príčiny striedania dňa a noci na Zemi, </w:t>
            </w:r>
          </w:p>
          <w:p w:rsidR="00C77D2A" w:rsidRDefault="00043AB5">
            <w:pPr>
              <w:numPr>
                <w:ilvl w:val="0"/>
                <w:numId w:val="2"/>
              </w:numPr>
              <w:spacing w:after="48" w:line="356" w:lineRule="auto"/>
              <w:ind w:hanging="358"/>
              <w:jc w:val="left"/>
            </w:pPr>
            <w:r>
              <w:t xml:space="preserve">určiť podľa mapy časových pásem, kde na Zemi je viac hodín ako na Slovensku a kde menej, </w:t>
            </w:r>
          </w:p>
          <w:p w:rsidR="00C77D2A" w:rsidRDefault="00043AB5">
            <w:pPr>
              <w:numPr>
                <w:ilvl w:val="0"/>
                <w:numId w:val="2"/>
              </w:numPr>
              <w:spacing w:after="138"/>
              <w:ind w:hanging="358"/>
              <w:jc w:val="left"/>
            </w:pPr>
            <w:r>
              <w:t xml:space="preserve">uviesť dôvody vzniku teplotných pásem na Zemi, </w:t>
            </w:r>
          </w:p>
          <w:p w:rsidR="00C77D2A" w:rsidRDefault="00043AB5">
            <w:pPr>
              <w:numPr>
                <w:ilvl w:val="0"/>
                <w:numId w:val="2"/>
              </w:numPr>
              <w:spacing w:after="156"/>
              <w:ind w:hanging="358"/>
              <w:jc w:val="left"/>
            </w:pPr>
            <w:r>
              <w:t xml:space="preserve">vysvetliť striedanie ročných období, </w:t>
            </w:r>
          </w:p>
          <w:p w:rsidR="00C77D2A" w:rsidRDefault="00043AB5">
            <w:pPr>
              <w:numPr>
                <w:ilvl w:val="0"/>
                <w:numId w:val="2"/>
              </w:numPr>
              <w:ind w:hanging="358"/>
              <w:jc w:val="left"/>
            </w:pPr>
            <w:r>
              <w:t xml:space="preserve">rozpoznať na glóbuse (mape) svetadiely a oceány na Zemi.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2A" w:rsidRDefault="00043AB5">
            <w:pPr>
              <w:spacing w:after="150"/>
              <w:ind w:left="2" w:firstLine="0"/>
              <w:jc w:val="left"/>
            </w:pPr>
            <w:r>
              <w:t xml:space="preserve"> </w:t>
            </w:r>
          </w:p>
          <w:p w:rsidR="00C77D2A" w:rsidRDefault="00043AB5">
            <w:pPr>
              <w:ind w:left="2" w:right="1526" w:firstLine="0"/>
              <w:jc w:val="left"/>
            </w:pPr>
            <w:r>
              <w:t xml:space="preserve">vesmír, slnečná sústava (Slnko a osem planét, Mesiac)  guľatý tvar Zeme dopad slnečných lúčov otáčanie Zeme sklon zemskej osi severná a južná pologuľa, východná a západná pologuľa obeh Zeme okolo Slnka priklonenie severnej a južnej pologule časové pásma svetadiely, svetový oceán </w:t>
            </w:r>
          </w:p>
        </w:tc>
      </w:tr>
    </w:tbl>
    <w:p w:rsidR="00C77D2A" w:rsidRDefault="00043AB5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  <w:jc w:val="left"/>
      </w:pPr>
      <w:r>
        <w:rPr>
          <w:b/>
        </w:rPr>
        <w:lastRenderedPageBreak/>
        <w:t xml:space="preserve"> </w:t>
      </w:r>
    </w:p>
    <w:p w:rsidR="00C77D2A" w:rsidRDefault="00043AB5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C77D2A" w:rsidRDefault="00043AB5">
      <w:pPr>
        <w:ind w:left="0" w:firstLine="0"/>
        <w:jc w:val="left"/>
      </w:pPr>
      <w:r>
        <w:rPr>
          <w:b/>
        </w:rPr>
        <w:t xml:space="preserve"> </w:t>
      </w:r>
    </w:p>
    <w:p w:rsidR="00C77D2A" w:rsidRDefault="00043AB5">
      <w:pPr>
        <w:pStyle w:val="Nadpis2"/>
        <w:ind w:left="-5"/>
      </w:pPr>
      <w:r>
        <w:t xml:space="preserve">Zobrazovanie Zeme </w:t>
      </w:r>
    </w:p>
    <w:tbl>
      <w:tblPr>
        <w:tblStyle w:val="TableGrid"/>
        <w:tblW w:w="14038" w:type="dxa"/>
        <w:tblInd w:w="0" w:type="dxa"/>
        <w:tblCellMar>
          <w:top w:w="50" w:type="dxa"/>
          <w:left w:w="108" w:type="dxa"/>
          <w:right w:w="49" w:type="dxa"/>
        </w:tblCellMar>
        <w:tblLook w:val="04A0"/>
      </w:tblPr>
      <w:tblGrid>
        <w:gridCol w:w="6947"/>
        <w:gridCol w:w="7091"/>
      </w:tblGrid>
      <w:tr w:rsidR="00C77D2A">
        <w:trPr>
          <w:trHeight w:val="47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2A" w:rsidRDefault="00043AB5">
            <w:pPr>
              <w:ind w:left="0" w:right="53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2A" w:rsidRDefault="00043AB5">
            <w:pPr>
              <w:ind w:left="0" w:right="58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C77D2A">
        <w:trPr>
          <w:trHeight w:val="2494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2A" w:rsidRDefault="00043AB5">
            <w:pPr>
              <w:spacing w:after="153"/>
              <w:ind w:left="0" w:firstLine="0"/>
              <w:jc w:val="left"/>
            </w:pPr>
            <w:r>
              <w:rPr>
                <w:b/>
              </w:rPr>
              <w:t xml:space="preserve">Žiak na konci 5. ročníka základnej školy vie/dokáže: </w:t>
            </w:r>
          </w:p>
          <w:p w:rsidR="00C77D2A" w:rsidRDefault="00043AB5">
            <w:pPr>
              <w:numPr>
                <w:ilvl w:val="0"/>
                <w:numId w:val="3"/>
              </w:numPr>
              <w:spacing w:after="89"/>
              <w:ind w:hanging="358"/>
              <w:jc w:val="left"/>
            </w:pPr>
            <w:r>
              <w:t xml:space="preserve">rozlíšiť na glóbuse jednotlivé zemské pologule, </w:t>
            </w:r>
          </w:p>
          <w:p w:rsidR="00C77D2A" w:rsidRDefault="00043AB5">
            <w:pPr>
              <w:numPr>
                <w:ilvl w:val="0"/>
                <w:numId w:val="3"/>
              </w:numPr>
              <w:spacing w:after="87"/>
              <w:ind w:hanging="358"/>
              <w:jc w:val="left"/>
            </w:pPr>
            <w:r>
              <w:t xml:space="preserve">určiť vybrané miesto na mape pomocou geografických súradníc, </w:t>
            </w:r>
          </w:p>
          <w:p w:rsidR="00C77D2A" w:rsidRDefault="00043AB5">
            <w:pPr>
              <w:numPr>
                <w:ilvl w:val="0"/>
                <w:numId w:val="3"/>
              </w:numPr>
              <w:spacing w:after="80"/>
              <w:ind w:hanging="358"/>
              <w:jc w:val="left"/>
            </w:pPr>
            <w:r>
              <w:t xml:space="preserve">porovnať na mapách rôznych grafických mierok vzdialenosti, </w:t>
            </w:r>
          </w:p>
          <w:p w:rsidR="00C77D2A" w:rsidRDefault="00043AB5">
            <w:pPr>
              <w:numPr>
                <w:ilvl w:val="0"/>
                <w:numId w:val="3"/>
              </w:numPr>
              <w:spacing w:after="50" w:line="296" w:lineRule="auto"/>
              <w:ind w:hanging="358"/>
              <w:jc w:val="left"/>
            </w:pPr>
            <w:r>
              <w:t xml:space="preserve">identifikovať na mape základné objekty v krajine (vie „čítať“ obsah mapy), </w:t>
            </w:r>
          </w:p>
          <w:p w:rsidR="00C77D2A" w:rsidRDefault="00043AB5">
            <w:pPr>
              <w:numPr>
                <w:ilvl w:val="0"/>
                <w:numId w:val="3"/>
              </w:numPr>
              <w:ind w:hanging="358"/>
              <w:jc w:val="left"/>
            </w:pPr>
            <w:r>
              <w:t xml:space="preserve">vyhľadať konkrétne miesta na digitálnych mapách.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2A" w:rsidRDefault="00043AB5">
            <w:pPr>
              <w:spacing w:after="92"/>
              <w:ind w:left="2" w:firstLine="0"/>
              <w:jc w:val="left"/>
            </w:pPr>
            <w:r>
              <w:t xml:space="preserve">glóbus </w:t>
            </w:r>
          </w:p>
          <w:p w:rsidR="00C77D2A" w:rsidRDefault="00043AB5">
            <w:pPr>
              <w:spacing w:after="7" w:line="324" w:lineRule="auto"/>
              <w:ind w:left="2" w:right="2429" w:firstLine="0"/>
              <w:jc w:val="left"/>
            </w:pPr>
            <w:r>
              <w:t xml:space="preserve">nultý poludník, poludníky, rovník, rovnobežky východná a západná pologuľa geografická sieť </w:t>
            </w:r>
          </w:p>
          <w:p w:rsidR="00C77D2A" w:rsidRDefault="00043AB5">
            <w:pPr>
              <w:ind w:left="2" w:right="798" w:firstLine="0"/>
              <w:jc w:val="left"/>
            </w:pPr>
            <w:r>
              <w:t xml:space="preserve">mapa, obsah mapy (mapové znaky, grafická mierka mapy) GPS </w:t>
            </w:r>
          </w:p>
        </w:tc>
      </w:tr>
    </w:tbl>
    <w:p w:rsidR="00C77D2A" w:rsidRDefault="00043AB5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  <w:jc w:val="left"/>
      </w:pPr>
      <w:r>
        <w:rPr>
          <w:b/>
        </w:rPr>
        <w:lastRenderedPageBreak/>
        <w:t xml:space="preserve"> </w:t>
      </w:r>
    </w:p>
    <w:p w:rsidR="00C77D2A" w:rsidRDefault="00043AB5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C77D2A" w:rsidRDefault="00043AB5">
      <w:pPr>
        <w:ind w:left="0" w:firstLine="0"/>
        <w:jc w:val="left"/>
      </w:pPr>
      <w:r>
        <w:rPr>
          <w:b/>
        </w:rPr>
        <w:t xml:space="preserve"> </w:t>
      </w:r>
    </w:p>
    <w:p w:rsidR="00C77D2A" w:rsidRDefault="00043AB5">
      <w:pPr>
        <w:pStyle w:val="Nadpis2"/>
        <w:ind w:left="-5"/>
      </w:pPr>
      <w:r>
        <w:t xml:space="preserve">Cestujeme po Zemi </w:t>
      </w:r>
    </w:p>
    <w:tbl>
      <w:tblPr>
        <w:tblStyle w:val="TableGrid"/>
        <w:tblW w:w="14038" w:type="dxa"/>
        <w:tblInd w:w="0" w:type="dxa"/>
        <w:tblCellMar>
          <w:top w:w="53" w:type="dxa"/>
          <w:left w:w="108" w:type="dxa"/>
          <w:right w:w="49" w:type="dxa"/>
        </w:tblCellMar>
        <w:tblLook w:val="04A0"/>
      </w:tblPr>
      <w:tblGrid>
        <w:gridCol w:w="6947"/>
        <w:gridCol w:w="7091"/>
      </w:tblGrid>
      <w:tr w:rsidR="00C77D2A">
        <w:trPr>
          <w:trHeight w:val="47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2A" w:rsidRDefault="00043AB5">
            <w:pPr>
              <w:ind w:left="0" w:right="53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2A" w:rsidRDefault="00043AB5">
            <w:pPr>
              <w:ind w:left="0" w:right="58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C77D2A">
        <w:trPr>
          <w:trHeight w:val="784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2A" w:rsidRDefault="00043AB5">
            <w:pPr>
              <w:spacing w:after="149"/>
              <w:ind w:left="0" w:firstLine="0"/>
              <w:jc w:val="left"/>
            </w:pPr>
            <w:r>
              <w:rPr>
                <w:b/>
              </w:rPr>
              <w:lastRenderedPageBreak/>
              <w:t xml:space="preserve">Žiak na konci 5. ročníka základnej školy vie/dokáže: </w:t>
            </w:r>
          </w:p>
          <w:p w:rsidR="00C77D2A" w:rsidRDefault="00043AB5">
            <w:pPr>
              <w:numPr>
                <w:ilvl w:val="0"/>
                <w:numId w:val="4"/>
              </w:numPr>
              <w:spacing w:after="14" w:line="337" w:lineRule="auto"/>
              <w:ind w:hanging="358"/>
              <w:jc w:val="left"/>
            </w:pPr>
            <w:r>
              <w:t xml:space="preserve">Porozprávať podľa mapy a obrázkov o cestovaní vybraným pohorím: </w:t>
            </w:r>
          </w:p>
          <w:p w:rsidR="00C77D2A" w:rsidRDefault="00043AB5">
            <w:pPr>
              <w:numPr>
                <w:ilvl w:val="1"/>
                <w:numId w:val="4"/>
              </w:numPr>
              <w:spacing w:after="68"/>
              <w:ind w:hanging="355"/>
            </w:pPr>
            <w:r>
              <w:t xml:space="preserve">vysvetliť (vlastnými slovami) príčiny vzniku pohorí, </w:t>
            </w:r>
          </w:p>
          <w:p w:rsidR="00C77D2A" w:rsidRDefault="00043AB5">
            <w:pPr>
              <w:numPr>
                <w:ilvl w:val="1"/>
                <w:numId w:val="4"/>
              </w:numPr>
              <w:spacing w:after="62"/>
              <w:ind w:hanging="355"/>
            </w:pPr>
            <w:r>
              <w:t xml:space="preserve">vymenovať činitele, ktoré sa podieľajú na zarovnávaní pohorí, </w:t>
            </w:r>
          </w:p>
          <w:p w:rsidR="00C77D2A" w:rsidRDefault="00043AB5">
            <w:pPr>
              <w:numPr>
                <w:ilvl w:val="1"/>
                <w:numId w:val="4"/>
              </w:numPr>
              <w:spacing w:after="42" w:line="299" w:lineRule="auto"/>
              <w:ind w:hanging="355"/>
            </w:pPr>
            <w:r>
              <w:t xml:space="preserve">zhodnotiť podľa mapy (glóbusu) rizikové zemetrasné oblasti na Zemi, </w:t>
            </w:r>
          </w:p>
          <w:p w:rsidR="00C77D2A" w:rsidRDefault="00043AB5">
            <w:pPr>
              <w:numPr>
                <w:ilvl w:val="1"/>
                <w:numId w:val="4"/>
              </w:numPr>
              <w:spacing w:after="4" w:line="330" w:lineRule="auto"/>
              <w:ind w:hanging="355"/>
            </w:pPr>
            <w:r>
              <w:t xml:space="preserve">zdôvodniť usporiadanie rastlinstva a živočíšstva podľa nadmorskej výšky (výškovú stupňovitosť), </w:t>
            </w:r>
          </w:p>
          <w:p w:rsidR="00C77D2A" w:rsidRDefault="00043AB5">
            <w:pPr>
              <w:numPr>
                <w:ilvl w:val="0"/>
                <w:numId w:val="4"/>
              </w:numPr>
              <w:spacing w:line="337" w:lineRule="auto"/>
              <w:ind w:hanging="358"/>
              <w:jc w:val="left"/>
            </w:pPr>
            <w:r>
              <w:t xml:space="preserve">Porozprávať podľa mapy a obrázkov o cestovaní popri rieke od jej prameňa k ústiu: </w:t>
            </w:r>
          </w:p>
          <w:p w:rsidR="00C77D2A" w:rsidRDefault="00043AB5">
            <w:pPr>
              <w:numPr>
                <w:ilvl w:val="2"/>
                <w:numId w:val="5"/>
              </w:numPr>
              <w:spacing w:after="67"/>
              <w:ind w:right="11" w:hanging="360"/>
              <w:jc w:val="left"/>
            </w:pPr>
            <w:r>
              <w:t xml:space="preserve">vysvetliť vznik riek a jazier, </w:t>
            </w:r>
          </w:p>
          <w:p w:rsidR="00C77D2A" w:rsidRDefault="00043AB5">
            <w:pPr>
              <w:numPr>
                <w:ilvl w:val="2"/>
                <w:numId w:val="5"/>
              </w:numPr>
              <w:spacing w:after="49"/>
              <w:ind w:right="11" w:hanging="360"/>
              <w:jc w:val="left"/>
            </w:pPr>
            <w:r>
              <w:t xml:space="preserve">opísať, ako sa vytvárajú doliny (kaňony) a vodopády, </w:t>
            </w:r>
          </w:p>
          <w:p w:rsidR="00C77D2A" w:rsidRDefault="00043AB5">
            <w:pPr>
              <w:numPr>
                <w:ilvl w:val="0"/>
                <w:numId w:val="4"/>
              </w:numPr>
              <w:spacing w:line="297" w:lineRule="auto"/>
              <w:ind w:hanging="358"/>
              <w:jc w:val="left"/>
            </w:pPr>
            <w:r>
              <w:t xml:space="preserve">Porozprávať o cestovaní balónom od rovníka do polárnych krajín: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zosumarizovať zmeny v ovzduší so stúpajúcou výškou, </w:t>
            </w:r>
          </w:p>
          <w:p w:rsidR="00C77D2A" w:rsidRDefault="00043AB5">
            <w:pPr>
              <w:numPr>
                <w:ilvl w:val="1"/>
                <w:numId w:val="4"/>
              </w:numPr>
              <w:spacing w:after="14" w:line="338" w:lineRule="auto"/>
              <w:ind w:hanging="355"/>
            </w:pPr>
            <w:r>
              <w:t xml:space="preserve">vysvetliť vznik usporiadania rastlinstva a živočíšstva na Zemi do pásiem (šírkovú </w:t>
            </w:r>
            <w:proofErr w:type="spellStart"/>
            <w:r>
              <w:t>pásmovitosť</w:t>
            </w:r>
            <w:proofErr w:type="spellEnd"/>
            <w:r>
              <w:t xml:space="preserve">), </w:t>
            </w:r>
          </w:p>
          <w:p w:rsidR="00C77D2A" w:rsidRDefault="00043AB5">
            <w:pPr>
              <w:numPr>
                <w:ilvl w:val="1"/>
                <w:numId w:val="4"/>
              </w:numPr>
              <w:spacing w:after="21" w:line="332" w:lineRule="auto"/>
              <w:ind w:hanging="355"/>
            </w:pPr>
            <w:r>
              <w:t xml:space="preserve">priradiť k jednotlivým šírkovým pásmam dva typické rastlinné druhy a dva druhy živočíchov, </w:t>
            </w:r>
          </w:p>
          <w:p w:rsidR="00C77D2A" w:rsidRDefault="00043AB5">
            <w:pPr>
              <w:numPr>
                <w:ilvl w:val="1"/>
                <w:numId w:val="4"/>
              </w:numPr>
              <w:ind w:hanging="355"/>
            </w:pPr>
            <w:r>
              <w:t xml:space="preserve">na dvoch príkladoch zhodnotiť význam ochrany prírodných pamiatok zapísaných v Zozname prírodného a kultúrneho dedičstva UNESCO a ukázať ich na mape (glóbuse).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2A" w:rsidRDefault="00043AB5">
            <w:pPr>
              <w:spacing w:after="30" w:line="312" w:lineRule="auto"/>
              <w:ind w:left="2" w:right="3022" w:firstLine="0"/>
              <w:jc w:val="left"/>
            </w:pPr>
            <w:r>
              <w:t xml:space="preserve">pohoria, nížiny  sopky, zemetrasenia doliny (kaňony), rieky, vodopády, jazerá </w:t>
            </w:r>
          </w:p>
          <w:p w:rsidR="00C77D2A" w:rsidRDefault="00043AB5">
            <w:pPr>
              <w:ind w:left="2" w:right="64" w:firstLine="0"/>
            </w:pPr>
            <w:r>
              <w:t xml:space="preserve">podnebné pásma (teplé, mierne, studené), ovzdušie, oblaky výšková stupňovitosť, šírková </w:t>
            </w:r>
            <w:proofErr w:type="spellStart"/>
            <w:r>
              <w:t>pásmovitosť</w:t>
            </w:r>
            <w:proofErr w:type="spellEnd"/>
            <w:r>
              <w:t xml:space="preserve"> typy krajín (tropické dažďové lesy, savany, púšte, subtropická krajina, stepi, listnaté lesy mierneho pásma, ihličnaté lesy mierneho pásma, tundra, polárna krajina, vysokohorská krajina) ochrana prírody </w:t>
            </w:r>
          </w:p>
        </w:tc>
      </w:tr>
    </w:tbl>
    <w:p w:rsidR="00C77D2A" w:rsidRDefault="00043AB5">
      <w:pPr>
        <w:ind w:left="0" w:firstLine="0"/>
      </w:pPr>
      <w:r>
        <w:rPr>
          <w:b/>
        </w:rPr>
        <w:t xml:space="preserve"> </w:t>
      </w:r>
    </w:p>
    <w:tbl>
      <w:tblPr>
        <w:tblStyle w:val="TableGrid"/>
        <w:tblW w:w="14038" w:type="dxa"/>
        <w:tblInd w:w="0" w:type="dxa"/>
        <w:tblCellMar>
          <w:top w:w="58" w:type="dxa"/>
          <w:left w:w="108" w:type="dxa"/>
          <w:right w:w="49" w:type="dxa"/>
        </w:tblCellMar>
        <w:tblLook w:val="04A0"/>
      </w:tblPr>
      <w:tblGrid>
        <w:gridCol w:w="6966"/>
        <w:gridCol w:w="7072"/>
      </w:tblGrid>
      <w:tr w:rsidR="00C77D2A">
        <w:trPr>
          <w:trHeight w:val="3790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2A" w:rsidRDefault="00043AB5">
            <w:pPr>
              <w:spacing w:after="143"/>
              <w:ind w:left="0" w:firstLine="0"/>
              <w:jc w:val="left"/>
            </w:pPr>
            <w:r>
              <w:rPr>
                <w:b/>
              </w:rPr>
              <w:lastRenderedPageBreak/>
              <w:t xml:space="preserve">Žiak na konci 5. ročníka základnej školy vie/dokáže: </w:t>
            </w:r>
          </w:p>
          <w:p w:rsidR="00C77D2A" w:rsidRDefault="00043AB5">
            <w:pPr>
              <w:spacing w:after="165"/>
              <w:ind w:left="0" w:firstLine="0"/>
              <w:jc w:val="left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Porozprávať o cestovaní mestom a vidiekom: </w:t>
            </w:r>
          </w:p>
          <w:p w:rsidR="00C77D2A" w:rsidRDefault="00043AB5">
            <w:pPr>
              <w:numPr>
                <w:ilvl w:val="0"/>
                <w:numId w:val="6"/>
              </w:numPr>
              <w:spacing w:after="58" w:line="357" w:lineRule="auto"/>
              <w:ind w:hanging="360"/>
            </w:pPr>
            <w:r>
              <w:t xml:space="preserve">porovnať životné podmienky ľudí žijúcich v meste a na vidieku, </w:t>
            </w:r>
          </w:p>
          <w:p w:rsidR="00C77D2A" w:rsidRDefault="00043AB5">
            <w:pPr>
              <w:numPr>
                <w:ilvl w:val="0"/>
                <w:numId w:val="6"/>
              </w:numPr>
              <w:spacing w:after="12" w:line="398" w:lineRule="auto"/>
              <w:ind w:hanging="360"/>
            </w:pPr>
            <w:r>
              <w:t xml:space="preserve">zhodnotiť vplyv prírodných podmienok na rozmiestnenie obyvateľstva, </w:t>
            </w:r>
          </w:p>
          <w:p w:rsidR="00C77D2A" w:rsidRDefault="00043AB5">
            <w:pPr>
              <w:numPr>
                <w:ilvl w:val="0"/>
                <w:numId w:val="6"/>
              </w:numPr>
              <w:ind w:hanging="360"/>
            </w:pPr>
            <w:r>
              <w:t xml:space="preserve">na dvoch príkladoch zhodnotiť význam ochrany kultúrnych pamiatok zapísaných v Zozname kultúrneho dedičstva UNESCO a ukázať ich na mape (glóbuse).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2A" w:rsidRDefault="00043AB5">
            <w:pPr>
              <w:spacing w:after="143"/>
              <w:ind w:left="0" w:firstLine="0"/>
              <w:jc w:val="left"/>
            </w:pPr>
            <w:r>
              <w:t xml:space="preserve">mestá, vidiecke sídla </w:t>
            </w:r>
          </w:p>
          <w:p w:rsidR="00C77D2A" w:rsidRDefault="00043AB5">
            <w:pPr>
              <w:ind w:left="0" w:firstLine="0"/>
              <w:jc w:val="left"/>
            </w:pPr>
            <w:r>
              <w:t xml:space="preserve">prírodné a kultúrne pamiatky zapísané v zozname UNESCO </w:t>
            </w:r>
          </w:p>
        </w:tc>
      </w:tr>
    </w:tbl>
    <w:p w:rsidR="00C77D2A" w:rsidRDefault="00043AB5">
      <w:pPr>
        <w:spacing w:after="96"/>
        <w:ind w:left="0" w:firstLine="0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</w:pPr>
      <w:r>
        <w:rPr>
          <w:b/>
        </w:rPr>
        <w:t xml:space="preserve"> </w:t>
      </w:r>
    </w:p>
    <w:p w:rsidR="00C77D2A" w:rsidRDefault="00043AB5">
      <w:pPr>
        <w:ind w:left="0" w:firstLine="0"/>
      </w:pPr>
      <w:r>
        <w:rPr>
          <w:b/>
        </w:rPr>
        <w:t xml:space="preserve"> </w:t>
      </w:r>
    </w:p>
    <w:p w:rsidR="00C77D2A" w:rsidRDefault="00043AB5">
      <w:pPr>
        <w:pStyle w:val="Nadpis2"/>
        <w:ind w:left="-5"/>
      </w:pPr>
      <w:r>
        <w:lastRenderedPageBreak/>
        <w:t xml:space="preserve">Geografické exkurzie a vychádzky </w:t>
      </w:r>
    </w:p>
    <w:tbl>
      <w:tblPr>
        <w:tblStyle w:val="TableGrid"/>
        <w:tblW w:w="14038" w:type="dxa"/>
        <w:tblInd w:w="0" w:type="dxa"/>
        <w:tblCellMar>
          <w:top w:w="41" w:type="dxa"/>
          <w:right w:w="48" w:type="dxa"/>
        </w:tblCellMar>
        <w:tblLook w:val="04A0"/>
      </w:tblPr>
      <w:tblGrid>
        <w:gridCol w:w="6948"/>
        <w:gridCol w:w="5457"/>
        <w:gridCol w:w="786"/>
        <w:gridCol w:w="847"/>
      </w:tblGrid>
      <w:tr w:rsidR="00C77D2A">
        <w:trPr>
          <w:trHeight w:val="47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2A" w:rsidRDefault="00043AB5">
            <w:pPr>
              <w:ind w:left="54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7D2A" w:rsidRDefault="00043AB5">
            <w:pPr>
              <w:ind w:left="2542" w:firstLine="0"/>
              <w:jc w:val="left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77D2A" w:rsidRDefault="00C77D2A">
            <w:pPr>
              <w:spacing w:after="160"/>
              <w:ind w:left="0" w:firstLine="0"/>
              <w:jc w:val="left"/>
            </w:pP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7D2A" w:rsidRDefault="00C77D2A">
            <w:pPr>
              <w:spacing w:after="160"/>
              <w:ind w:left="0" w:firstLine="0"/>
              <w:jc w:val="left"/>
            </w:pPr>
          </w:p>
        </w:tc>
      </w:tr>
      <w:tr w:rsidR="00C77D2A">
        <w:trPr>
          <w:trHeight w:val="290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2A" w:rsidRDefault="00043AB5">
            <w:pPr>
              <w:spacing w:after="135"/>
              <w:ind w:left="108" w:firstLine="0"/>
              <w:jc w:val="left"/>
            </w:pPr>
            <w:r>
              <w:rPr>
                <w:b/>
              </w:rPr>
              <w:t xml:space="preserve">Žiak na konci 5. ročníka základnej školy vie/dokáže: </w:t>
            </w:r>
          </w:p>
          <w:p w:rsidR="00C77D2A" w:rsidRDefault="00043AB5">
            <w:pPr>
              <w:numPr>
                <w:ilvl w:val="0"/>
                <w:numId w:val="7"/>
              </w:numPr>
              <w:spacing w:after="17" w:line="358" w:lineRule="auto"/>
              <w:ind w:hanging="358"/>
            </w:pPr>
            <w:r>
              <w:t xml:space="preserve">vytýčiť trasu geografickej exkurzie (vychádzky) a slovne opísať jej priebeh, </w:t>
            </w:r>
          </w:p>
          <w:p w:rsidR="00C77D2A" w:rsidRDefault="00043AB5">
            <w:pPr>
              <w:numPr>
                <w:ilvl w:val="0"/>
                <w:numId w:val="7"/>
              </w:numPr>
              <w:spacing w:after="22" w:line="376" w:lineRule="auto"/>
              <w:ind w:hanging="358"/>
            </w:pPr>
            <w:r>
              <w:t xml:space="preserve">odhadnúť vzdialenosti k zaujímavým bodom na mape (vrcholy, kultúrno-historické a prírodné pamiatky) a náročnosť prístupu k nim, </w:t>
            </w:r>
          </w:p>
          <w:p w:rsidR="00C77D2A" w:rsidRDefault="00043AB5">
            <w:pPr>
              <w:numPr>
                <w:ilvl w:val="0"/>
                <w:numId w:val="7"/>
              </w:numPr>
              <w:ind w:hanging="358"/>
            </w:pPr>
            <w:r>
              <w:t xml:space="preserve">pomocou prístroja GPS (mobilu) nájsť zaujímavé miesto. 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D2A" w:rsidRDefault="00043AB5">
            <w:pPr>
              <w:spacing w:line="384" w:lineRule="auto"/>
              <w:ind w:left="110" w:right="198" w:firstLine="0"/>
              <w:jc w:val="left"/>
            </w:pPr>
            <w:r>
              <w:t xml:space="preserve">turistické vybavenie, turistická mapa orientácia mapy, kompas členitosť </w:t>
            </w:r>
            <w:r>
              <w:tab/>
              <w:t xml:space="preserve">terénu, </w:t>
            </w:r>
            <w:r>
              <w:tab/>
              <w:t xml:space="preserve">nadmorská </w:t>
            </w:r>
            <w:r>
              <w:tab/>
              <w:t xml:space="preserve">výška, </w:t>
            </w:r>
            <w:r>
              <w:tab/>
              <w:t xml:space="preserve">záujmové s výhľadom, turistické značky, smerovník </w:t>
            </w:r>
          </w:p>
          <w:p w:rsidR="00C77D2A" w:rsidRDefault="00043AB5">
            <w:pPr>
              <w:ind w:left="110" w:firstLine="0"/>
              <w:jc w:val="left"/>
            </w:pPr>
            <w:proofErr w:type="spellStart"/>
            <w:r>
              <w:t>Geocaching</w:t>
            </w:r>
            <w:proofErr w:type="spellEnd"/>
            <w:r>
              <w:t xml:space="preserve">, GPS 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77D2A" w:rsidRDefault="00043AB5">
            <w:pPr>
              <w:ind w:left="0" w:firstLine="0"/>
              <w:jc w:val="left"/>
            </w:pPr>
            <w:r>
              <w:t xml:space="preserve">body, 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7D2A" w:rsidRDefault="00043AB5">
            <w:pPr>
              <w:ind w:left="0" w:firstLine="0"/>
            </w:pPr>
            <w:r>
              <w:t xml:space="preserve">vrcholy </w:t>
            </w:r>
          </w:p>
        </w:tc>
      </w:tr>
    </w:tbl>
    <w:p w:rsidR="00C77D2A" w:rsidRDefault="00043AB5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C77D2A" w:rsidRDefault="00043AB5">
      <w:pPr>
        <w:ind w:left="0" w:firstLine="0"/>
        <w:jc w:val="left"/>
      </w:pPr>
      <w:r>
        <w:rPr>
          <w:b/>
        </w:rPr>
        <w:t xml:space="preserve"> </w:t>
      </w:r>
    </w:p>
    <w:p w:rsidR="00C77D2A" w:rsidRDefault="00043AB5">
      <w:pPr>
        <w:pStyle w:val="Nadpis2"/>
        <w:ind w:left="-5"/>
      </w:pPr>
      <w:r>
        <w:lastRenderedPageBreak/>
        <w:t xml:space="preserve">Afrika </w:t>
      </w:r>
    </w:p>
    <w:tbl>
      <w:tblPr>
        <w:tblStyle w:val="TableGrid"/>
        <w:tblW w:w="14038" w:type="dxa"/>
        <w:tblInd w:w="0" w:type="dxa"/>
        <w:tblCellMar>
          <w:top w:w="9" w:type="dxa"/>
          <w:left w:w="108" w:type="dxa"/>
          <w:right w:w="48" w:type="dxa"/>
        </w:tblCellMar>
        <w:tblLook w:val="04A0"/>
      </w:tblPr>
      <w:tblGrid>
        <w:gridCol w:w="6947"/>
        <w:gridCol w:w="7091"/>
      </w:tblGrid>
      <w:tr w:rsidR="00C77D2A">
        <w:trPr>
          <w:trHeight w:val="47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2A" w:rsidRDefault="00043AB5">
            <w:pPr>
              <w:ind w:left="0" w:right="54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2A" w:rsidRDefault="00043AB5">
            <w:pPr>
              <w:ind w:left="0" w:right="59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C77D2A">
        <w:trPr>
          <w:trHeight w:val="456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2A" w:rsidRDefault="00043AB5">
            <w:pPr>
              <w:spacing w:after="142"/>
              <w:ind w:left="0" w:firstLine="0"/>
              <w:jc w:val="left"/>
            </w:pPr>
            <w:r>
              <w:rPr>
                <w:b/>
              </w:rPr>
              <w:t xml:space="preserve">Žiak na konci 6. ročníka základnej školy vie/dokáže: </w:t>
            </w:r>
          </w:p>
          <w:p w:rsidR="00C77D2A" w:rsidRDefault="00043AB5">
            <w:pPr>
              <w:numPr>
                <w:ilvl w:val="0"/>
                <w:numId w:val="8"/>
              </w:numPr>
              <w:spacing w:line="399" w:lineRule="auto"/>
              <w:ind w:hanging="358"/>
            </w:pPr>
            <w:r>
              <w:t xml:space="preserve">vymedziť polohu a opísať pobrežie Afriky z mapy (zálivy, ostrovy, polostrovy, moria, oceány) („čítanie“ mapy), </w:t>
            </w:r>
          </w:p>
          <w:p w:rsidR="00C77D2A" w:rsidRDefault="00043AB5">
            <w:pPr>
              <w:numPr>
                <w:ilvl w:val="0"/>
                <w:numId w:val="8"/>
              </w:numPr>
              <w:spacing w:after="159"/>
              <w:ind w:hanging="358"/>
            </w:pPr>
            <w:r>
              <w:t xml:space="preserve">zdôvodniť vplyv pasátov na vznik afrických púští a polopúští, </w:t>
            </w:r>
          </w:p>
          <w:p w:rsidR="00C77D2A" w:rsidRDefault="00043AB5">
            <w:pPr>
              <w:numPr>
                <w:ilvl w:val="0"/>
                <w:numId w:val="8"/>
              </w:numPr>
              <w:spacing w:after="6" w:line="390" w:lineRule="auto"/>
              <w:ind w:hanging="358"/>
            </w:pPr>
            <w:r>
              <w:t xml:space="preserve">vysvetliť príčiny rovnomerného rozloženia podnebných pásem vo vzťahu k rozšíreniu rastlinstva a živočíšstva v Afrike, </w:t>
            </w:r>
          </w:p>
          <w:p w:rsidR="00C77D2A" w:rsidRDefault="00043AB5">
            <w:pPr>
              <w:numPr>
                <w:ilvl w:val="0"/>
                <w:numId w:val="8"/>
              </w:numPr>
              <w:spacing w:after="50" w:line="356" w:lineRule="auto"/>
              <w:ind w:hanging="358"/>
            </w:pPr>
            <w:r>
              <w:t xml:space="preserve">porovnať prírodné podmienky v štyroch podnebných pásmach Afriky, </w:t>
            </w:r>
          </w:p>
          <w:p w:rsidR="00C77D2A" w:rsidRDefault="00043AB5">
            <w:pPr>
              <w:numPr>
                <w:ilvl w:val="0"/>
                <w:numId w:val="8"/>
              </w:numPr>
              <w:ind w:hanging="358"/>
            </w:pPr>
            <w:r>
              <w:t xml:space="preserve">uviesť dva príklady typických rastlinných a živočíšnych druhov žijúcich v jednotlivých krajinných pásmach Afriky,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2A" w:rsidRDefault="00043AB5">
            <w:pPr>
              <w:spacing w:after="112"/>
              <w:ind w:left="2" w:firstLine="0"/>
              <w:jc w:val="left"/>
            </w:pPr>
            <w:r>
              <w:t xml:space="preserve"> </w:t>
            </w:r>
          </w:p>
          <w:p w:rsidR="00C77D2A" w:rsidRDefault="00043AB5">
            <w:pPr>
              <w:spacing w:after="161"/>
              <w:ind w:left="2" w:firstLine="0"/>
              <w:jc w:val="left"/>
            </w:pPr>
            <w:r>
              <w:t xml:space="preserve">Afrika </w:t>
            </w:r>
          </w:p>
          <w:p w:rsidR="00C77D2A" w:rsidRDefault="00043AB5">
            <w:pPr>
              <w:spacing w:after="112"/>
              <w:ind w:left="2" w:firstLine="0"/>
              <w:jc w:val="left"/>
            </w:pPr>
            <w:r>
              <w:t xml:space="preserve">Madagaskar, Somálsky polostrov </w:t>
            </w:r>
          </w:p>
          <w:p w:rsidR="00C77D2A" w:rsidRDefault="00043AB5">
            <w:pPr>
              <w:spacing w:after="43" w:line="359" w:lineRule="auto"/>
              <w:ind w:left="2" w:firstLine="0"/>
            </w:pPr>
            <w:r>
              <w:t xml:space="preserve">Guinejský záliv, Stredozemné more, Červené more, Gibraltársky prieliv </w:t>
            </w:r>
          </w:p>
          <w:p w:rsidR="00C77D2A" w:rsidRDefault="00043AB5">
            <w:pPr>
              <w:spacing w:after="161"/>
              <w:ind w:left="2" w:firstLine="0"/>
              <w:jc w:val="left"/>
            </w:pPr>
            <w:r>
              <w:t xml:space="preserve">rovník, obratníky </w:t>
            </w:r>
          </w:p>
          <w:p w:rsidR="00C77D2A" w:rsidRDefault="00043AB5">
            <w:pPr>
              <w:spacing w:line="396" w:lineRule="auto"/>
              <w:ind w:left="2" w:right="3270" w:firstLine="0"/>
              <w:jc w:val="left"/>
            </w:pPr>
            <w:r>
              <w:t xml:space="preserve">panvy, pohoria, plošiny, púšte Sahara, </w:t>
            </w:r>
            <w:proofErr w:type="spellStart"/>
            <w:r>
              <w:t>Namib</w:t>
            </w:r>
            <w:proofErr w:type="spellEnd"/>
            <w:r>
              <w:t xml:space="preserve">, Atlas, Kilimandžáro pasáty </w:t>
            </w:r>
          </w:p>
          <w:p w:rsidR="00C77D2A" w:rsidRDefault="00043AB5">
            <w:pPr>
              <w:ind w:left="2" w:right="4299" w:firstLine="0"/>
              <w:jc w:val="left"/>
            </w:pPr>
            <w:r>
              <w:t xml:space="preserve">Níl, Kongo, Niger rastlinné pásma, živočíchy </w:t>
            </w:r>
          </w:p>
        </w:tc>
      </w:tr>
      <w:tr w:rsidR="00C77D2A">
        <w:trPr>
          <w:trHeight w:val="332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2A" w:rsidRDefault="00043AB5">
            <w:pPr>
              <w:numPr>
                <w:ilvl w:val="0"/>
                <w:numId w:val="9"/>
              </w:numPr>
              <w:spacing w:line="398" w:lineRule="auto"/>
              <w:ind w:hanging="358"/>
            </w:pPr>
            <w:r>
              <w:t xml:space="preserve">zhrnúť dôvody rozdielov v zaľudnení najbližšieho okolia najväčších riek Afriky, </w:t>
            </w:r>
          </w:p>
          <w:p w:rsidR="00C77D2A" w:rsidRDefault="00043AB5">
            <w:pPr>
              <w:numPr>
                <w:ilvl w:val="0"/>
                <w:numId w:val="9"/>
              </w:numPr>
              <w:spacing w:line="399" w:lineRule="auto"/>
              <w:ind w:hanging="358"/>
            </w:pPr>
            <w:r>
              <w:t xml:space="preserve">zhodnotiť vplyv prírodných podmienok na nerovnomerné rozmiestnenie obyvateľstva Afriky, </w:t>
            </w:r>
          </w:p>
          <w:p w:rsidR="00C77D2A" w:rsidRDefault="00043AB5">
            <w:pPr>
              <w:numPr>
                <w:ilvl w:val="0"/>
                <w:numId w:val="9"/>
              </w:numPr>
              <w:spacing w:after="2" w:line="392" w:lineRule="auto"/>
              <w:ind w:hanging="358"/>
            </w:pPr>
            <w:r>
              <w:t xml:space="preserve">uviesť príčiny častých národnostných a náboženských sporov a konfliktov medzi národmi žijúcimi v Afrike, </w:t>
            </w:r>
          </w:p>
          <w:p w:rsidR="00C77D2A" w:rsidRDefault="00043AB5">
            <w:pPr>
              <w:numPr>
                <w:ilvl w:val="0"/>
                <w:numId w:val="9"/>
              </w:numPr>
              <w:spacing w:after="138"/>
              <w:ind w:hanging="358"/>
            </w:pPr>
            <w:r>
              <w:t xml:space="preserve">vysvetliť dôvody nízkeho podielu obyvateľov žijúcich v mestách, </w:t>
            </w:r>
          </w:p>
          <w:p w:rsidR="00C77D2A" w:rsidRDefault="00043AB5">
            <w:pPr>
              <w:numPr>
                <w:ilvl w:val="0"/>
                <w:numId w:val="9"/>
              </w:numPr>
              <w:ind w:hanging="358"/>
            </w:pPr>
            <w:r>
              <w:t xml:space="preserve">v obsahu tematickej mapy identifikovať štyri najzaľudnenejšie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2A" w:rsidRDefault="00043AB5">
            <w:pPr>
              <w:spacing w:after="162"/>
              <w:ind w:left="2" w:firstLine="0"/>
              <w:jc w:val="left"/>
            </w:pPr>
            <w:r>
              <w:t xml:space="preserve">oblasti Afriky </w:t>
            </w:r>
          </w:p>
          <w:p w:rsidR="00C77D2A" w:rsidRDefault="00043AB5">
            <w:pPr>
              <w:spacing w:after="159"/>
              <w:ind w:left="2" w:firstLine="0"/>
              <w:jc w:val="left"/>
            </w:pPr>
            <w:r>
              <w:t xml:space="preserve">Káhira, Lagos, Johannesburg, Kinshasa </w:t>
            </w:r>
          </w:p>
          <w:p w:rsidR="00C77D2A" w:rsidRDefault="00043AB5">
            <w:pPr>
              <w:spacing w:after="157"/>
              <w:ind w:left="2" w:firstLine="0"/>
              <w:jc w:val="left"/>
            </w:pPr>
            <w:r>
              <w:t xml:space="preserve">Juhoafrická republika  </w:t>
            </w:r>
          </w:p>
          <w:p w:rsidR="00C77D2A" w:rsidRDefault="00043AB5">
            <w:pPr>
              <w:spacing w:after="112"/>
              <w:ind w:left="2" w:firstLine="0"/>
              <w:jc w:val="left"/>
            </w:pPr>
            <w:r>
              <w:t xml:space="preserve">Keňa </w:t>
            </w:r>
          </w:p>
          <w:p w:rsidR="00C77D2A" w:rsidRDefault="00043AB5">
            <w:pPr>
              <w:spacing w:after="159"/>
              <w:ind w:left="2" w:firstLine="0"/>
              <w:jc w:val="left"/>
            </w:pPr>
            <w:r>
              <w:t xml:space="preserve">Egypt </w:t>
            </w:r>
          </w:p>
          <w:p w:rsidR="00C77D2A" w:rsidRDefault="00043AB5">
            <w:pPr>
              <w:ind w:left="2" w:right="2340" w:firstLine="0"/>
              <w:jc w:val="left"/>
            </w:pPr>
            <w:r>
              <w:t xml:space="preserve">Nigéria rozmiestnenie obyvateľstva, hustota zaľudnenia národnostné zloženie </w:t>
            </w:r>
          </w:p>
        </w:tc>
      </w:tr>
      <w:tr w:rsidR="00C77D2A">
        <w:trPr>
          <w:trHeight w:val="2909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2A" w:rsidRDefault="00043AB5">
            <w:pPr>
              <w:spacing w:after="158"/>
              <w:ind w:left="0" w:right="60" w:firstLine="0"/>
              <w:jc w:val="right"/>
            </w:pPr>
            <w:r>
              <w:lastRenderedPageBreak/>
              <w:t xml:space="preserve">oblasti Afriky a mestá s viac ako 5 miliónom obyvateľov </w:t>
            </w:r>
          </w:p>
          <w:p w:rsidR="00C77D2A" w:rsidRDefault="00043AB5">
            <w:pPr>
              <w:spacing w:after="156"/>
              <w:ind w:left="358" w:firstLine="0"/>
              <w:jc w:val="left"/>
            </w:pPr>
            <w:r>
              <w:t xml:space="preserve">(„čítanie“ mapy), </w:t>
            </w:r>
          </w:p>
          <w:p w:rsidR="00C77D2A" w:rsidRDefault="00043AB5">
            <w:pPr>
              <w:numPr>
                <w:ilvl w:val="0"/>
                <w:numId w:val="10"/>
              </w:numPr>
              <w:spacing w:after="160"/>
              <w:ind w:hanging="358"/>
            </w:pPr>
            <w:r>
              <w:t xml:space="preserve">zhodnotiť hospodársku vyspelosť jednotlivých oblastí Afriky, </w:t>
            </w:r>
          </w:p>
          <w:p w:rsidR="00C77D2A" w:rsidRDefault="00043AB5">
            <w:pPr>
              <w:numPr>
                <w:ilvl w:val="0"/>
                <w:numId w:val="10"/>
              </w:numPr>
              <w:spacing w:line="396" w:lineRule="auto"/>
              <w:ind w:hanging="358"/>
            </w:pPr>
            <w:r>
              <w:t xml:space="preserve">uviesť tri závažné problémy znižujúce životnú úroveň obyvateľov v jednotlivých regiónoch Afriky, </w:t>
            </w:r>
          </w:p>
          <w:p w:rsidR="00C77D2A" w:rsidRDefault="00043AB5">
            <w:pPr>
              <w:numPr>
                <w:ilvl w:val="0"/>
                <w:numId w:val="10"/>
              </w:numPr>
              <w:ind w:hanging="358"/>
            </w:pPr>
            <w:r>
              <w:t xml:space="preserve">zdôvodniť zaradenie jednej z pamiatok Afriky do Zoznamu kultúrneho a prírodného dedičstva UNESCO a ukázať ju na mape.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2A" w:rsidRDefault="00043AB5">
            <w:pPr>
              <w:spacing w:after="2" w:line="396" w:lineRule="auto"/>
              <w:ind w:left="2" w:right="2742" w:firstLine="0"/>
              <w:jc w:val="left"/>
            </w:pPr>
            <w:r>
              <w:t xml:space="preserve">hospodárstvo a nerastné suroviny problémy obyvateľstva Afriky </w:t>
            </w:r>
          </w:p>
          <w:p w:rsidR="00C77D2A" w:rsidRDefault="00043AB5">
            <w:pPr>
              <w:spacing w:after="112"/>
              <w:ind w:left="2" w:firstLine="0"/>
              <w:jc w:val="left"/>
            </w:pPr>
            <w:r>
              <w:t xml:space="preserve">pamiatky zaradené v zozname prírodného a kultúrneho dedičstva </w:t>
            </w:r>
          </w:p>
          <w:p w:rsidR="00C77D2A" w:rsidRDefault="00043AB5">
            <w:pPr>
              <w:ind w:left="2" w:firstLine="0"/>
              <w:jc w:val="left"/>
            </w:pPr>
            <w:r>
              <w:t xml:space="preserve">UNESCO </w:t>
            </w:r>
          </w:p>
        </w:tc>
      </w:tr>
    </w:tbl>
    <w:p w:rsidR="00C77D2A" w:rsidRDefault="00043AB5">
      <w:pPr>
        <w:spacing w:after="96"/>
        <w:ind w:left="0" w:firstLine="0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</w:pPr>
      <w:r>
        <w:rPr>
          <w:b/>
        </w:rPr>
        <w:t xml:space="preserve"> </w:t>
      </w:r>
    </w:p>
    <w:p w:rsidR="00C77D2A" w:rsidRDefault="00043AB5">
      <w:pPr>
        <w:ind w:left="0" w:firstLine="0"/>
      </w:pPr>
      <w:r>
        <w:rPr>
          <w:b/>
        </w:rPr>
        <w:t xml:space="preserve"> </w:t>
      </w:r>
    </w:p>
    <w:p w:rsidR="00C77D2A" w:rsidRDefault="00043AB5">
      <w:pPr>
        <w:pStyle w:val="Nadpis2"/>
        <w:ind w:left="-5"/>
      </w:pPr>
      <w:r>
        <w:lastRenderedPageBreak/>
        <w:t xml:space="preserve">Ázia </w:t>
      </w:r>
    </w:p>
    <w:tbl>
      <w:tblPr>
        <w:tblStyle w:val="TableGrid"/>
        <w:tblW w:w="14038" w:type="dxa"/>
        <w:tblInd w:w="0" w:type="dxa"/>
        <w:tblCellMar>
          <w:top w:w="51" w:type="dxa"/>
          <w:left w:w="108" w:type="dxa"/>
          <w:right w:w="48" w:type="dxa"/>
        </w:tblCellMar>
        <w:tblLook w:val="04A0"/>
      </w:tblPr>
      <w:tblGrid>
        <w:gridCol w:w="6947"/>
        <w:gridCol w:w="7091"/>
      </w:tblGrid>
      <w:tr w:rsidR="00C77D2A">
        <w:trPr>
          <w:trHeight w:val="47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2A" w:rsidRDefault="00043AB5">
            <w:pPr>
              <w:ind w:left="0" w:right="54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2A" w:rsidRDefault="00043AB5">
            <w:pPr>
              <w:ind w:left="0" w:right="59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C77D2A">
        <w:trPr>
          <w:trHeight w:val="7876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2A" w:rsidRDefault="00043AB5">
            <w:pPr>
              <w:spacing w:after="151"/>
              <w:ind w:left="0" w:firstLine="0"/>
              <w:jc w:val="left"/>
            </w:pPr>
            <w:r>
              <w:rPr>
                <w:b/>
              </w:rPr>
              <w:t xml:space="preserve">Žiak na konci 6. ročníka základnej školy vie/dokáže: </w:t>
            </w:r>
          </w:p>
          <w:p w:rsidR="00C77D2A" w:rsidRDefault="00043AB5">
            <w:pPr>
              <w:numPr>
                <w:ilvl w:val="0"/>
                <w:numId w:val="11"/>
              </w:numPr>
              <w:spacing w:line="398" w:lineRule="auto"/>
              <w:ind w:hanging="358"/>
            </w:pPr>
            <w:r>
              <w:t xml:space="preserve">vymedziť polohu Ázie voči ostatným kontinentom a oceánom (čítanie mapy), </w:t>
            </w:r>
          </w:p>
          <w:p w:rsidR="00C77D2A" w:rsidRDefault="00043AB5">
            <w:pPr>
              <w:numPr>
                <w:ilvl w:val="0"/>
                <w:numId w:val="11"/>
              </w:numPr>
              <w:spacing w:line="399" w:lineRule="auto"/>
              <w:ind w:hanging="358"/>
            </w:pPr>
            <w:r>
              <w:t xml:space="preserve">opísať z mapy pobrežie a povrch Ázie (zálivy, ostrovy, polostrovy, moria, oceány, povrchové celky), („čítanie“ mapy), </w:t>
            </w:r>
          </w:p>
          <w:p w:rsidR="00C77D2A" w:rsidRDefault="00043AB5">
            <w:pPr>
              <w:numPr>
                <w:ilvl w:val="0"/>
                <w:numId w:val="11"/>
              </w:numPr>
              <w:spacing w:after="164"/>
              <w:ind w:hanging="358"/>
            </w:pPr>
            <w:r>
              <w:t xml:space="preserve">uviesť príčiny veľkej členitosti povrchu Ázie, </w:t>
            </w:r>
          </w:p>
          <w:p w:rsidR="00C77D2A" w:rsidRDefault="00043AB5">
            <w:pPr>
              <w:numPr>
                <w:ilvl w:val="0"/>
                <w:numId w:val="11"/>
              </w:numPr>
              <w:spacing w:line="395" w:lineRule="auto"/>
              <w:ind w:hanging="358"/>
            </w:pPr>
            <w:r>
              <w:t xml:space="preserve">zdôvodniť veľký počet sopiek a seizmicky aktívnych oblastí v pobrežných oblastiach Ázie („Ohnivý kruh“), </w:t>
            </w:r>
          </w:p>
          <w:p w:rsidR="00C77D2A" w:rsidRDefault="00043AB5">
            <w:pPr>
              <w:numPr>
                <w:ilvl w:val="0"/>
                <w:numId w:val="11"/>
              </w:numPr>
              <w:spacing w:after="156"/>
              <w:ind w:hanging="358"/>
            </w:pPr>
            <w:r>
              <w:t xml:space="preserve">vysvetliť prúdenie monzúnov, </w:t>
            </w:r>
          </w:p>
          <w:p w:rsidR="00C77D2A" w:rsidRDefault="00043AB5">
            <w:pPr>
              <w:numPr>
                <w:ilvl w:val="0"/>
                <w:numId w:val="11"/>
              </w:numPr>
              <w:spacing w:after="1" w:line="398" w:lineRule="auto"/>
              <w:ind w:hanging="358"/>
            </w:pPr>
            <w:r>
              <w:t xml:space="preserve">identifikovať na mape oblasti Ázie, ktoré sú monzúnmi ovplyvňované, </w:t>
            </w:r>
          </w:p>
          <w:p w:rsidR="00C77D2A" w:rsidRDefault="00043AB5">
            <w:pPr>
              <w:numPr>
                <w:ilvl w:val="0"/>
                <w:numId w:val="11"/>
              </w:numPr>
              <w:spacing w:line="397" w:lineRule="auto"/>
              <w:ind w:hanging="358"/>
            </w:pPr>
            <w:r>
              <w:t xml:space="preserve">zdôvodniť rozdiely v podnebí vnútrozemských a pobrežných oblastí Ázie, </w:t>
            </w:r>
          </w:p>
          <w:p w:rsidR="00C77D2A" w:rsidRDefault="00043AB5">
            <w:pPr>
              <w:numPr>
                <w:ilvl w:val="0"/>
                <w:numId w:val="11"/>
              </w:numPr>
              <w:spacing w:line="396" w:lineRule="auto"/>
              <w:ind w:hanging="358"/>
            </w:pPr>
            <w:r>
              <w:t xml:space="preserve">objasniť príčiny rozdielov v množstve tečúcej vody počas roka v korytách najdlhších riek Ázie, </w:t>
            </w:r>
          </w:p>
          <w:p w:rsidR="00C77D2A" w:rsidRDefault="00043AB5">
            <w:pPr>
              <w:numPr>
                <w:ilvl w:val="0"/>
                <w:numId w:val="11"/>
              </w:numPr>
              <w:spacing w:line="399" w:lineRule="auto"/>
              <w:ind w:hanging="358"/>
            </w:pPr>
            <w:r>
              <w:t xml:space="preserve">vymedziť podľa mapy povodia najväčších ázijských riek a zaradiť ich do </w:t>
            </w:r>
            <w:proofErr w:type="spellStart"/>
            <w:r>
              <w:t>úmorí</w:t>
            </w:r>
            <w:proofErr w:type="spellEnd"/>
            <w:r>
              <w:t xml:space="preserve"> a bezodtokových oblastí, </w:t>
            </w:r>
          </w:p>
          <w:p w:rsidR="00C77D2A" w:rsidRDefault="00043AB5">
            <w:pPr>
              <w:numPr>
                <w:ilvl w:val="0"/>
                <w:numId w:val="11"/>
              </w:numPr>
              <w:ind w:hanging="358"/>
            </w:pPr>
            <w:r>
              <w:t xml:space="preserve">identifikovať na mape oblasti Ázie ohrozované tajfúnmi a </w:t>
            </w:r>
            <w:proofErr w:type="spellStart"/>
            <w:r>
              <w:t>cunami</w:t>
            </w:r>
            <w:proofErr w:type="spellEnd"/>
            <w:r>
              <w:t xml:space="preserve">,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2A" w:rsidRDefault="00043AB5">
            <w:pPr>
              <w:spacing w:after="112"/>
              <w:ind w:left="2" w:firstLine="0"/>
              <w:jc w:val="left"/>
            </w:pPr>
            <w:r>
              <w:t xml:space="preserve">Ázia </w:t>
            </w:r>
          </w:p>
          <w:p w:rsidR="00C77D2A" w:rsidRDefault="00043AB5">
            <w:pPr>
              <w:spacing w:after="115"/>
              <w:ind w:left="2" w:firstLine="0"/>
              <w:jc w:val="left"/>
            </w:pPr>
            <w:r>
              <w:t xml:space="preserve">Filipíny, Japonské ostrovy, </w:t>
            </w:r>
            <w:proofErr w:type="spellStart"/>
            <w:r>
              <w:t>Kamčatka</w:t>
            </w:r>
            <w:proofErr w:type="spellEnd"/>
            <w:r>
              <w:t xml:space="preserve">, Veľké </w:t>
            </w:r>
            <w:proofErr w:type="spellStart"/>
            <w:r>
              <w:t>Sundy</w:t>
            </w:r>
            <w:proofErr w:type="spellEnd"/>
            <w:r>
              <w:t xml:space="preserve">, Predná India, </w:t>
            </w:r>
          </w:p>
          <w:p w:rsidR="00C77D2A" w:rsidRDefault="00043AB5">
            <w:pPr>
              <w:spacing w:after="50" w:line="356" w:lineRule="auto"/>
              <w:ind w:left="2" w:firstLine="0"/>
            </w:pPr>
            <w:r>
              <w:t xml:space="preserve">Zadná India, Malá Ázia, Arabský polostrov, Kórejský polostrov, Cyprus </w:t>
            </w:r>
          </w:p>
          <w:p w:rsidR="00C77D2A" w:rsidRDefault="00043AB5">
            <w:pPr>
              <w:spacing w:after="159"/>
              <w:ind w:left="2" w:firstLine="0"/>
              <w:jc w:val="left"/>
            </w:pPr>
            <w:r>
              <w:t xml:space="preserve">Suezský prieplav, Červené more, </w:t>
            </w:r>
            <w:proofErr w:type="spellStart"/>
            <w:r>
              <w:t>Beringov</w:t>
            </w:r>
            <w:proofErr w:type="spellEnd"/>
            <w:r>
              <w:t xml:space="preserve"> prieliv, Kaspické more, </w:t>
            </w:r>
          </w:p>
          <w:p w:rsidR="00C77D2A" w:rsidRDefault="00043AB5">
            <w:pPr>
              <w:spacing w:after="115"/>
              <w:ind w:left="2" w:firstLine="0"/>
              <w:jc w:val="left"/>
            </w:pPr>
            <w:r>
              <w:t xml:space="preserve">Bajkal, Mŕtve more, </w:t>
            </w:r>
            <w:proofErr w:type="spellStart"/>
            <w:r>
              <w:t>Aralské</w:t>
            </w:r>
            <w:proofErr w:type="spellEnd"/>
            <w:r>
              <w:t xml:space="preserve"> jazero </w:t>
            </w:r>
          </w:p>
          <w:p w:rsidR="00C77D2A" w:rsidRDefault="00043AB5">
            <w:pPr>
              <w:spacing w:after="2" w:line="356" w:lineRule="auto"/>
              <w:ind w:left="2" w:firstLine="0"/>
            </w:pPr>
            <w:proofErr w:type="spellStart"/>
            <w:r>
              <w:t>Chang-Jiang</w:t>
            </w:r>
            <w:proofErr w:type="spellEnd"/>
            <w:r>
              <w:t xml:space="preserve">, </w:t>
            </w:r>
            <w:proofErr w:type="spellStart"/>
            <w:r>
              <w:t>Huang</w:t>
            </w:r>
            <w:proofErr w:type="spellEnd"/>
            <w:r>
              <w:t xml:space="preserve"> </w:t>
            </w:r>
            <w:proofErr w:type="spellStart"/>
            <w:r>
              <w:t>He</w:t>
            </w:r>
            <w:proofErr w:type="spellEnd"/>
            <w:r>
              <w:t xml:space="preserve">, </w:t>
            </w:r>
            <w:proofErr w:type="spellStart"/>
            <w:r>
              <w:t>Ob</w:t>
            </w:r>
            <w:proofErr w:type="spellEnd"/>
            <w:r>
              <w:t xml:space="preserve">, Mekong, </w:t>
            </w:r>
            <w:proofErr w:type="spellStart"/>
            <w:r>
              <w:t>Jenisej</w:t>
            </w:r>
            <w:proofErr w:type="spellEnd"/>
            <w:r>
              <w:t xml:space="preserve">, Ganga, </w:t>
            </w:r>
            <w:proofErr w:type="spellStart"/>
            <w:r>
              <w:t>Brahmaputra</w:t>
            </w:r>
            <w:proofErr w:type="spellEnd"/>
            <w:r>
              <w:t xml:space="preserve">, </w:t>
            </w:r>
            <w:proofErr w:type="spellStart"/>
            <w:r>
              <w:t>Eufrat</w:t>
            </w:r>
            <w:proofErr w:type="spellEnd"/>
            <w:r>
              <w:t xml:space="preserve">, Tigris </w:t>
            </w:r>
          </w:p>
          <w:p w:rsidR="00C77D2A" w:rsidRDefault="00043AB5">
            <w:pPr>
              <w:spacing w:after="50" w:line="356" w:lineRule="auto"/>
              <w:ind w:left="2" w:firstLine="0"/>
            </w:pPr>
            <w:r>
              <w:t xml:space="preserve">Himaláje, Tibetská náhorná plošina, Pamír, Mount Everest, Kaukaz, </w:t>
            </w:r>
            <w:proofErr w:type="spellStart"/>
            <w:r>
              <w:t>Ural</w:t>
            </w:r>
            <w:proofErr w:type="spellEnd"/>
            <w:r>
              <w:t xml:space="preserve"> </w:t>
            </w:r>
          </w:p>
          <w:p w:rsidR="00C77D2A" w:rsidRDefault="00043AB5">
            <w:pPr>
              <w:ind w:left="2" w:right="782" w:firstLine="0"/>
            </w:pPr>
            <w:r>
              <w:t xml:space="preserve">Západosibírska nížina, </w:t>
            </w:r>
            <w:proofErr w:type="spellStart"/>
            <w:r>
              <w:t>Indogangská</w:t>
            </w:r>
            <w:proofErr w:type="spellEnd"/>
            <w:r>
              <w:t xml:space="preserve"> nížina, Veľká čínska nížina monzúny, tajfúny, </w:t>
            </w:r>
            <w:proofErr w:type="spellStart"/>
            <w:r>
              <w:t>cunami</w:t>
            </w:r>
            <w:proofErr w:type="spellEnd"/>
            <w:r>
              <w:t xml:space="preserve"> typy krajiny </w:t>
            </w:r>
          </w:p>
        </w:tc>
      </w:tr>
    </w:tbl>
    <w:p w:rsidR="00C77D2A" w:rsidRDefault="00C77D2A">
      <w:pPr>
        <w:ind w:left="-1416" w:right="15425" w:firstLine="0"/>
        <w:jc w:val="left"/>
      </w:pPr>
    </w:p>
    <w:tbl>
      <w:tblPr>
        <w:tblStyle w:val="TableGrid"/>
        <w:tblW w:w="14038" w:type="dxa"/>
        <w:tblInd w:w="0" w:type="dxa"/>
        <w:tblCellMar>
          <w:top w:w="50" w:type="dxa"/>
          <w:left w:w="108" w:type="dxa"/>
          <w:right w:w="38" w:type="dxa"/>
        </w:tblCellMar>
        <w:tblLook w:val="04A0"/>
      </w:tblPr>
      <w:tblGrid>
        <w:gridCol w:w="6957"/>
        <w:gridCol w:w="7081"/>
      </w:tblGrid>
      <w:tr w:rsidR="00C77D2A">
        <w:trPr>
          <w:trHeight w:val="1661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2A" w:rsidRDefault="00043AB5">
            <w:pPr>
              <w:numPr>
                <w:ilvl w:val="0"/>
                <w:numId w:val="12"/>
              </w:numPr>
              <w:spacing w:after="25" w:line="376" w:lineRule="auto"/>
              <w:ind w:hanging="358"/>
            </w:pPr>
            <w:r>
              <w:t xml:space="preserve">zhrnúť odlišnosti a podobnosť priestorového rozloženia rastlinstva a živočíšstva v Ázii a v Amerike, </w:t>
            </w:r>
          </w:p>
          <w:p w:rsidR="00C77D2A" w:rsidRDefault="00043AB5">
            <w:pPr>
              <w:numPr>
                <w:ilvl w:val="0"/>
                <w:numId w:val="12"/>
              </w:numPr>
              <w:ind w:hanging="358"/>
            </w:pPr>
            <w:r>
              <w:t xml:space="preserve">uviesť päť príkladov typických rastlinných a živočíšnych druhov v Ázii, </w:t>
            </w:r>
          </w:p>
        </w:tc>
        <w:tc>
          <w:tcPr>
            <w:tcW w:w="7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2A" w:rsidRDefault="00C77D2A">
            <w:pPr>
              <w:spacing w:after="160"/>
              <w:ind w:left="0" w:firstLine="0"/>
              <w:jc w:val="left"/>
            </w:pPr>
          </w:p>
        </w:tc>
      </w:tr>
      <w:tr w:rsidR="00C77D2A">
        <w:trPr>
          <w:trHeight w:val="7050"/>
        </w:trPr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2A" w:rsidRDefault="00043AB5">
            <w:pPr>
              <w:numPr>
                <w:ilvl w:val="0"/>
                <w:numId w:val="13"/>
              </w:numPr>
              <w:spacing w:line="396" w:lineRule="auto"/>
              <w:ind w:hanging="358"/>
            </w:pPr>
            <w:r>
              <w:lastRenderedPageBreak/>
              <w:t xml:space="preserve">vysvetliť dôvody veľkej kultúrnej a náboženskej rôznorodosti obyvateľstva Ázie, </w:t>
            </w:r>
          </w:p>
          <w:p w:rsidR="00C77D2A" w:rsidRDefault="00043AB5">
            <w:pPr>
              <w:numPr>
                <w:ilvl w:val="0"/>
                <w:numId w:val="13"/>
              </w:numPr>
              <w:spacing w:line="399" w:lineRule="auto"/>
              <w:ind w:hanging="358"/>
            </w:pPr>
            <w:r>
              <w:t xml:space="preserve">zdôvodniť príčiny napätia a nestability v Ázii a identifikovať regióny, ktoré sú nimi ohrozené, </w:t>
            </w:r>
          </w:p>
          <w:p w:rsidR="00C77D2A" w:rsidRDefault="00043AB5">
            <w:pPr>
              <w:numPr>
                <w:ilvl w:val="0"/>
                <w:numId w:val="13"/>
              </w:numPr>
              <w:spacing w:after="164"/>
              <w:ind w:hanging="358"/>
            </w:pPr>
            <w:r>
              <w:t xml:space="preserve">uviesť príčiny rýchleho rastu počtu obyvateľov Ázie, </w:t>
            </w:r>
          </w:p>
          <w:p w:rsidR="00C77D2A" w:rsidRDefault="00043AB5">
            <w:pPr>
              <w:numPr>
                <w:ilvl w:val="0"/>
                <w:numId w:val="13"/>
              </w:numPr>
              <w:spacing w:line="395" w:lineRule="auto"/>
              <w:ind w:hanging="358"/>
            </w:pPr>
            <w:r>
              <w:t xml:space="preserve">pomocou tematickej mapy opísať najhustejšie a najredšie osídlené oblasti Ázie, </w:t>
            </w:r>
          </w:p>
          <w:p w:rsidR="00C77D2A" w:rsidRDefault="00043AB5">
            <w:pPr>
              <w:numPr>
                <w:ilvl w:val="0"/>
                <w:numId w:val="13"/>
              </w:numPr>
              <w:spacing w:line="397" w:lineRule="auto"/>
              <w:ind w:hanging="358"/>
            </w:pPr>
            <w:r>
              <w:t xml:space="preserve">zhodnotiť vplyv prírodných podmienok na nerovnomerné rozmiestnenie obyvateľstva Ázie, </w:t>
            </w:r>
          </w:p>
          <w:p w:rsidR="00C77D2A" w:rsidRDefault="00043AB5">
            <w:pPr>
              <w:numPr>
                <w:ilvl w:val="0"/>
                <w:numId w:val="13"/>
              </w:numPr>
              <w:spacing w:after="5" w:line="396" w:lineRule="auto"/>
              <w:ind w:hanging="358"/>
            </w:pPr>
            <w:r>
              <w:t xml:space="preserve">pomocou tematickej mapy vytvoriť zoznam desiatich najväčších miest Ázie („čítanie“ mapy), </w:t>
            </w:r>
          </w:p>
          <w:p w:rsidR="00C77D2A" w:rsidRDefault="00043AB5">
            <w:pPr>
              <w:numPr>
                <w:ilvl w:val="0"/>
                <w:numId w:val="13"/>
              </w:numPr>
              <w:spacing w:after="10" w:line="391" w:lineRule="auto"/>
              <w:ind w:hanging="358"/>
            </w:pPr>
            <w:r>
              <w:t xml:space="preserve">zdôvodniť veľké rozdiely v hospodárskej vyspelosti štátov Ázie a jej regiónov, </w:t>
            </w:r>
          </w:p>
          <w:p w:rsidR="00C77D2A" w:rsidRDefault="00043AB5">
            <w:pPr>
              <w:numPr>
                <w:ilvl w:val="0"/>
                <w:numId w:val="13"/>
              </w:numPr>
              <w:spacing w:after="6" w:line="395" w:lineRule="auto"/>
              <w:ind w:hanging="358"/>
            </w:pPr>
            <w:r>
              <w:t xml:space="preserve">uviesť dve najvýznamnejšie hospodárske odvetvia v rozvinutých a dve v menej rozvinutých štátoch Ázie, </w:t>
            </w:r>
          </w:p>
          <w:p w:rsidR="00C77D2A" w:rsidRDefault="00043AB5">
            <w:pPr>
              <w:numPr>
                <w:ilvl w:val="0"/>
                <w:numId w:val="13"/>
              </w:numPr>
              <w:ind w:hanging="358"/>
            </w:pPr>
            <w:r>
              <w:t xml:space="preserve">popísať dôsledky vysokej závislosti štátov z oblasti Perzského zálivu od ťažby a vývozu ropy, 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2A" w:rsidRDefault="00043AB5">
            <w:pPr>
              <w:spacing w:after="157"/>
              <w:ind w:firstLine="0"/>
              <w:jc w:val="left"/>
            </w:pPr>
            <w:r>
              <w:t xml:space="preserve">obyvateľstvo Ázie </w:t>
            </w:r>
          </w:p>
          <w:p w:rsidR="00C77D2A" w:rsidRDefault="00043AB5">
            <w:pPr>
              <w:spacing w:line="398" w:lineRule="auto"/>
              <w:ind w:right="438" w:firstLine="0"/>
              <w:jc w:val="left"/>
            </w:pPr>
            <w:r>
              <w:t xml:space="preserve">Bombaj, Šanghaj, Dillí, </w:t>
            </w:r>
            <w:proofErr w:type="spellStart"/>
            <w:r>
              <w:t>Beijing</w:t>
            </w:r>
            <w:proofErr w:type="spellEnd"/>
            <w:r>
              <w:t xml:space="preserve"> (Peking), Soul, Tokio  kresťanstvo, hinduizmus, </w:t>
            </w:r>
            <w:proofErr w:type="spellStart"/>
            <w:r>
              <w:t>judaizmus</w:t>
            </w:r>
            <w:proofErr w:type="spellEnd"/>
            <w:r>
              <w:t xml:space="preserve">, islam, budhizmus  hospodárstvo Ázie </w:t>
            </w:r>
          </w:p>
          <w:p w:rsidR="00C77D2A" w:rsidRDefault="00043AB5">
            <w:pPr>
              <w:spacing w:after="115"/>
              <w:ind w:firstLine="0"/>
              <w:jc w:val="left"/>
            </w:pPr>
            <w:r>
              <w:t xml:space="preserve">Čína </w:t>
            </w:r>
          </w:p>
          <w:p w:rsidR="00C77D2A" w:rsidRDefault="00043AB5">
            <w:pPr>
              <w:spacing w:after="112"/>
              <w:ind w:firstLine="0"/>
              <w:jc w:val="left"/>
            </w:pPr>
            <w:r>
              <w:t xml:space="preserve">India </w:t>
            </w:r>
          </w:p>
          <w:p w:rsidR="00C77D2A" w:rsidRDefault="00043AB5">
            <w:pPr>
              <w:spacing w:after="159"/>
              <w:ind w:firstLine="0"/>
              <w:jc w:val="left"/>
            </w:pPr>
            <w:r>
              <w:t xml:space="preserve">Japonsko </w:t>
            </w:r>
          </w:p>
          <w:p w:rsidR="00C77D2A" w:rsidRDefault="00043AB5">
            <w:pPr>
              <w:spacing w:after="113"/>
              <w:ind w:firstLine="0"/>
              <w:jc w:val="left"/>
            </w:pPr>
            <w:r>
              <w:t xml:space="preserve">Indonézia </w:t>
            </w:r>
          </w:p>
          <w:p w:rsidR="00C77D2A" w:rsidRDefault="00043AB5">
            <w:pPr>
              <w:spacing w:after="115"/>
              <w:ind w:firstLine="0"/>
              <w:jc w:val="left"/>
            </w:pPr>
            <w:r>
              <w:t xml:space="preserve">Turecko </w:t>
            </w:r>
          </w:p>
          <w:p w:rsidR="00C77D2A" w:rsidRDefault="00043AB5">
            <w:pPr>
              <w:spacing w:after="159"/>
              <w:ind w:firstLine="0"/>
              <w:jc w:val="left"/>
            </w:pPr>
            <w:r>
              <w:t xml:space="preserve">Izrael </w:t>
            </w:r>
          </w:p>
          <w:p w:rsidR="00C77D2A" w:rsidRDefault="00043AB5">
            <w:pPr>
              <w:spacing w:line="399" w:lineRule="auto"/>
              <w:ind w:right="70" w:firstLine="0"/>
              <w:jc w:val="left"/>
            </w:pPr>
            <w:r>
              <w:t xml:space="preserve">ázijské tigre, elektronika, ropa pamiatky zaradené v zozname prírodného a kultúrneho dedičstva </w:t>
            </w:r>
          </w:p>
          <w:p w:rsidR="00C77D2A" w:rsidRDefault="00043AB5">
            <w:pPr>
              <w:ind w:firstLine="0"/>
              <w:jc w:val="left"/>
            </w:pPr>
            <w:r>
              <w:t xml:space="preserve">UNESCO </w:t>
            </w:r>
          </w:p>
        </w:tc>
      </w:tr>
      <w:tr w:rsidR="00C77D2A">
        <w:trPr>
          <w:trHeight w:val="3325"/>
        </w:trPr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2A" w:rsidRDefault="00043AB5">
            <w:pPr>
              <w:numPr>
                <w:ilvl w:val="0"/>
                <w:numId w:val="14"/>
              </w:numPr>
              <w:spacing w:line="396" w:lineRule="auto"/>
              <w:ind w:hanging="358"/>
            </w:pPr>
            <w:r>
              <w:lastRenderedPageBreak/>
              <w:t xml:space="preserve">uviesť príčiny náboženských sporov a dlhodobých konfliktov medzi štátmi v juhozápadnej Ázii, </w:t>
            </w:r>
          </w:p>
          <w:p w:rsidR="00C77D2A" w:rsidRDefault="00043AB5">
            <w:pPr>
              <w:numPr>
                <w:ilvl w:val="0"/>
                <w:numId w:val="14"/>
              </w:numPr>
              <w:spacing w:after="50" w:line="356" w:lineRule="auto"/>
              <w:ind w:hanging="358"/>
            </w:pPr>
            <w:r>
              <w:t xml:space="preserve">zdôvodniť výnimočnosť postavenia Číny, Indie a Japonska v Ázii aj vo svete, </w:t>
            </w:r>
          </w:p>
          <w:p w:rsidR="00C77D2A" w:rsidRDefault="00043AB5">
            <w:pPr>
              <w:numPr>
                <w:ilvl w:val="0"/>
                <w:numId w:val="14"/>
              </w:numPr>
              <w:spacing w:after="3" w:line="396" w:lineRule="auto"/>
              <w:ind w:hanging="358"/>
            </w:pPr>
            <w:r>
              <w:t xml:space="preserve">uviesť tri závažné problémy znižujúce životnú úroveň obyvateľov jednotlivých regiónov Ázie, </w:t>
            </w:r>
          </w:p>
          <w:p w:rsidR="00C77D2A" w:rsidRDefault="00043AB5">
            <w:pPr>
              <w:numPr>
                <w:ilvl w:val="0"/>
                <w:numId w:val="14"/>
              </w:numPr>
              <w:ind w:hanging="358"/>
            </w:pPr>
            <w:r>
              <w:t xml:space="preserve">odôvodniť zaradenie troch pamiatok Ázie do Zoznamu kultúrneho dedičstva UNESCO a ukázať ich na mape. 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2A" w:rsidRDefault="00C77D2A">
            <w:pPr>
              <w:spacing w:after="160"/>
              <w:ind w:left="0" w:firstLine="0"/>
              <w:jc w:val="left"/>
            </w:pPr>
          </w:p>
        </w:tc>
      </w:tr>
    </w:tbl>
    <w:p w:rsidR="00C77D2A" w:rsidRDefault="00043AB5">
      <w:pPr>
        <w:spacing w:after="96"/>
        <w:ind w:left="0" w:firstLine="0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</w:pPr>
      <w:r>
        <w:rPr>
          <w:b/>
        </w:rPr>
        <w:t xml:space="preserve"> </w:t>
      </w:r>
    </w:p>
    <w:p w:rsidR="00C77D2A" w:rsidRDefault="00043AB5">
      <w:pPr>
        <w:ind w:left="0" w:firstLine="0"/>
      </w:pPr>
      <w:r>
        <w:rPr>
          <w:b/>
        </w:rPr>
        <w:t xml:space="preserve"> </w:t>
      </w:r>
    </w:p>
    <w:p w:rsidR="00C77D2A" w:rsidRDefault="00043AB5">
      <w:pPr>
        <w:pStyle w:val="Nadpis2"/>
        <w:ind w:left="-5"/>
      </w:pPr>
      <w:r>
        <w:lastRenderedPageBreak/>
        <w:t xml:space="preserve">Európa </w:t>
      </w:r>
    </w:p>
    <w:tbl>
      <w:tblPr>
        <w:tblStyle w:val="TableGrid"/>
        <w:tblW w:w="14038" w:type="dxa"/>
        <w:tblInd w:w="0" w:type="dxa"/>
        <w:tblCellMar>
          <w:top w:w="9" w:type="dxa"/>
          <w:left w:w="101" w:type="dxa"/>
          <w:right w:w="50" w:type="dxa"/>
        </w:tblCellMar>
        <w:tblLook w:val="04A0"/>
      </w:tblPr>
      <w:tblGrid>
        <w:gridCol w:w="6957"/>
        <w:gridCol w:w="7081"/>
      </w:tblGrid>
      <w:tr w:rsidR="00C77D2A">
        <w:trPr>
          <w:trHeight w:val="473"/>
        </w:trPr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2A" w:rsidRDefault="00043AB5">
            <w:pPr>
              <w:ind w:left="0" w:right="54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2A" w:rsidRDefault="00043AB5">
            <w:pPr>
              <w:ind w:left="0" w:right="59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C77D2A">
        <w:trPr>
          <w:trHeight w:val="7463"/>
        </w:trPr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2A" w:rsidRDefault="00043AB5">
            <w:pPr>
              <w:spacing w:after="143"/>
              <w:ind w:left="7" w:firstLine="0"/>
              <w:jc w:val="left"/>
            </w:pPr>
            <w:r>
              <w:rPr>
                <w:b/>
              </w:rPr>
              <w:t xml:space="preserve">Žiak na konci 7. ročníka základnej školy vie/dokáže: </w:t>
            </w:r>
          </w:p>
          <w:p w:rsidR="00C77D2A" w:rsidRDefault="00043AB5">
            <w:pPr>
              <w:numPr>
                <w:ilvl w:val="0"/>
                <w:numId w:val="15"/>
              </w:numPr>
              <w:spacing w:line="399" w:lineRule="auto"/>
              <w:ind w:hanging="358"/>
            </w:pPr>
            <w:r>
              <w:t xml:space="preserve">vymedziť polohu a opísať pobrežie Európy z mapy (zálivy, ostrovy, polostrovy, moria, oceány) („čítanie“ mapy), </w:t>
            </w:r>
          </w:p>
          <w:p w:rsidR="00C77D2A" w:rsidRDefault="00043AB5">
            <w:pPr>
              <w:numPr>
                <w:ilvl w:val="0"/>
                <w:numId w:val="15"/>
              </w:numPr>
              <w:spacing w:after="159"/>
              <w:ind w:hanging="358"/>
            </w:pPr>
            <w:r>
              <w:t xml:space="preserve">identifikovať na mape najväčšie pohoria a nížiny Európy, </w:t>
            </w:r>
          </w:p>
          <w:p w:rsidR="00C77D2A" w:rsidRDefault="00043AB5">
            <w:pPr>
              <w:numPr>
                <w:ilvl w:val="0"/>
                <w:numId w:val="15"/>
              </w:numPr>
              <w:spacing w:after="20" w:line="376" w:lineRule="auto"/>
              <w:ind w:hanging="358"/>
            </w:pPr>
            <w:r>
              <w:t xml:space="preserve">vysvetliť vplyv Severoatlantického prúdu a prevládajúceho západného prúdenia vzduchu na vznik podnebných pásem Európy, </w:t>
            </w:r>
          </w:p>
          <w:p w:rsidR="00C77D2A" w:rsidRDefault="00043AB5">
            <w:pPr>
              <w:numPr>
                <w:ilvl w:val="0"/>
                <w:numId w:val="15"/>
              </w:numPr>
              <w:spacing w:after="18" w:line="384" w:lineRule="auto"/>
              <w:ind w:hanging="358"/>
            </w:pPr>
            <w:r>
              <w:t xml:space="preserve">vymedziť podľa mapy povodia najväčších európskych riek a zaradiť ich do </w:t>
            </w:r>
            <w:proofErr w:type="spellStart"/>
            <w:r>
              <w:t>úmorí</w:t>
            </w:r>
            <w:proofErr w:type="spellEnd"/>
            <w:r>
              <w:t xml:space="preserve">, </w:t>
            </w:r>
          </w:p>
          <w:p w:rsidR="00C77D2A" w:rsidRDefault="00043AB5">
            <w:pPr>
              <w:numPr>
                <w:ilvl w:val="0"/>
                <w:numId w:val="15"/>
              </w:numPr>
              <w:spacing w:after="2" w:line="397" w:lineRule="auto"/>
              <w:ind w:hanging="358"/>
            </w:pPr>
            <w:r>
              <w:t xml:space="preserve">zdôvodniť rozmiestnenie jednotlivých typov krajín na území Európy, </w:t>
            </w:r>
          </w:p>
          <w:p w:rsidR="00C77D2A" w:rsidRDefault="00043AB5">
            <w:pPr>
              <w:numPr>
                <w:ilvl w:val="0"/>
                <w:numId w:val="15"/>
              </w:numPr>
              <w:spacing w:after="158"/>
              <w:ind w:hanging="358"/>
            </w:pPr>
            <w:r>
              <w:t xml:space="preserve">vysvetliť výrazný vplyv ľadovcov na formovaní povrchu Európy, </w:t>
            </w:r>
          </w:p>
          <w:p w:rsidR="00C77D2A" w:rsidRDefault="00043AB5">
            <w:pPr>
              <w:numPr>
                <w:ilvl w:val="0"/>
                <w:numId w:val="15"/>
              </w:numPr>
              <w:spacing w:line="396" w:lineRule="auto"/>
              <w:ind w:hanging="358"/>
            </w:pPr>
            <w:r>
              <w:t xml:space="preserve">porovnať prírodné podmienky východnej Európy s ostatnými európskymi regiónmi, </w:t>
            </w:r>
          </w:p>
          <w:p w:rsidR="00C77D2A" w:rsidRDefault="00043AB5">
            <w:pPr>
              <w:numPr>
                <w:ilvl w:val="0"/>
                <w:numId w:val="15"/>
              </w:numPr>
              <w:spacing w:after="8" w:line="392" w:lineRule="auto"/>
              <w:ind w:hanging="358"/>
            </w:pPr>
            <w:r>
              <w:t xml:space="preserve">vysvetliť dôsledky dlhodobého vplyvu človeka na pôvodnú prírodnú krajinu v Európe, </w:t>
            </w:r>
          </w:p>
          <w:p w:rsidR="00C77D2A" w:rsidRDefault="00043AB5">
            <w:pPr>
              <w:numPr>
                <w:ilvl w:val="0"/>
                <w:numId w:val="15"/>
              </w:numPr>
              <w:ind w:hanging="358"/>
            </w:pPr>
            <w:r>
              <w:t xml:space="preserve">uviesť dva príklady typických rastlinných a živočíšnych druhov žijúcich v jednotlivých krajinných pásmach Európy, 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2A" w:rsidRDefault="00043AB5">
            <w:pPr>
              <w:spacing w:after="112"/>
              <w:ind w:left="0" w:firstLine="0"/>
              <w:jc w:val="left"/>
            </w:pPr>
            <w:r>
              <w:t xml:space="preserve"> </w:t>
            </w:r>
          </w:p>
          <w:p w:rsidR="00C77D2A" w:rsidRDefault="00043AB5">
            <w:pPr>
              <w:spacing w:after="161"/>
              <w:ind w:left="0" w:firstLine="0"/>
              <w:jc w:val="left"/>
            </w:pPr>
            <w:r>
              <w:t xml:space="preserve">Škandinávsky polostrov, Pyrenejský polostrov, Apeninský polostrov, </w:t>
            </w:r>
          </w:p>
          <w:p w:rsidR="00C77D2A" w:rsidRDefault="00043AB5">
            <w:pPr>
              <w:spacing w:after="159"/>
              <w:ind w:left="0" w:firstLine="0"/>
              <w:jc w:val="left"/>
            </w:pPr>
            <w:r>
              <w:t xml:space="preserve">Balkánsky polostrov </w:t>
            </w:r>
          </w:p>
          <w:p w:rsidR="00C77D2A" w:rsidRDefault="00043AB5">
            <w:pPr>
              <w:spacing w:after="115"/>
              <w:ind w:left="0" w:firstLine="0"/>
              <w:jc w:val="left"/>
            </w:pPr>
            <w:r>
              <w:t xml:space="preserve">Britské ostrovy, Island, Sicília, Korzika, Sardínia </w:t>
            </w:r>
          </w:p>
          <w:p w:rsidR="00C77D2A" w:rsidRDefault="00043AB5">
            <w:pPr>
              <w:spacing w:after="158"/>
              <w:ind w:left="0" w:firstLine="0"/>
            </w:pPr>
            <w:r>
              <w:t xml:space="preserve">Stredozemné more, Severné more, Čierne more, Baltské more, </w:t>
            </w:r>
          </w:p>
          <w:p w:rsidR="00C77D2A" w:rsidRDefault="00043AB5">
            <w:pPr>
              <w:spacing w:after="162"/>
              <w:ind w:left="0" w:firstLine="0"/>
              <w:jc w:val="left"/>
            </w:pPr>
            <w:r>
              <w:t xml:space="preserve">Kaspické more </w:t>
            </w:r>
          </w:p>
          <w:p w:rsidR="00C77D2A" w:rsidRDefault="00043AB5">
            <w:pPr>
              <w:spacing w:line="397" w:lineRule="auto"/>
              <w:ind w:left="0" w:right="836" w:firstLine="0"/>
              <w:jc w:val="left"/>
            </w:pPr>
            <w:r>
              <w:t xml:space="preserve">Lamanšský prieliv, Gibraltársky prieliv, Atlantický oceán nultý poludník, severný polárny kruh </w:t>
            </w:r>
          </w:p>
          <w:p w:rsidR="00C77D2A" w:rsidRDefault="00043AB5">
            <w:pPr>
              <w:spacing w:after="50" w:line="356" w:lineRule="auto"/>
              <w:ind w:left="0" w:firstLine="0"/>
            </w:pPr>
            <w:r>
              <w:t xml:space="preserve">Alpy, Pyreneje, Karpaty, Apeniny, Škandinávske vrchy, </w:t>
            </w:r>
            <w:proofErr w:type="spellStart"/>
            <w:r>
              <w:t>Ural</w:t>
            </w:r>
            <w:proofErr w:type="spellEnd"/>
            <w:r>
              <w:t xml:space="preserve">, Mont Blanc, Etna </w:t>
            </w:r>
          </w:p>
          <w:p w:rsidR="00C77D2A" w:rsidRDefault="00043AB5">
            <w:pPr>
              <w:spacing w:after="3" w:line="396" w:lineRule="auto"/>
              <w:ind w:left="0" w:right="1971" w:firstLine="0"/>
              <w:jc w:val="left"/>
            </w:pPr>
            <w:r>
              <w:t xml:space="preserve">Východoeurópska nížina, Panónska panva povodie, </w:t>
            </w:r>
            <w:proofErr w:type="spellStart"/>
            <w:r>
              <w:t>úmorie</w:t>
            </w:r>
            <w:proofErr w:type="spellEnd"/>
            <w:r>
              <w:t xml:space="preserve">, rozvodie </w:t>
            </w:r>
          </w:p>
          <w:p w:rsidR="00C77D2A" w:rsidRDefault="00043AB5">
            <w:pPr>
              <w:ind w:left="0" w:right="3921" w:firstLine="0"/>
            </w:pPr>
            <w:r>
              <w:t xml:space="preserve">Volga, Odra, Dunaj, Rýn, Labe </w:t>
            </w:r>
            <w:proofErr w:type="spellStart"/>
            <w:r>
              <w:t>kontinentalita</w:t>
            </w:r>
            <w:proofErr w:type="spellEnd"/>
            <w:r>
              <w:t xml:space="preserve"> ľadovec podnebné pásma typy krajín  </w:t>
            </w:r>
          </w:p>
        </w:tc>
      </w:tr>
      <w:tr w:rsidR="00C77D2A">
        <w:trPr>
          <w:trHeight w:val="422"/>
        </w:trPr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2A" w:rsidRDefault="00043AB5">
            <w:pPr>
              <w:ind w:left="7" w:firstLine="0"/>
              <w:jc w:val="left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zhrnúť dôvody starnutia obyvateľov Európy, 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2A" w:rsidRDefault="00043AB5">
            <w:pPr>
              <w:ind w:left="17" w:firstLine="0"/>
              <w:jc w:val="left"/>
            </w:pPr>
            <w:r>
              <w:t xml:space="preserve">Moskva, Paríž, Londýn, Berlín, Rím </w:t>
            </w:r>
          </w:p>
        </w:tc>
      </w:tr>
    </w:tbl>
    <w:p w:rsidR="00C77D2A" w:rsidRDefault="00C77D2A">
      <w:pPr>
        <w:ind w:left="-1416" w:right="15425" w:firstLine="0"/>
        <w:jc w:val="left"/>
      </w:pPr>
    </w:p>
    <w:tbl>
      <w:tblPr>
        <w:tblStyle w:val="TableGrid"/>
        <w:tblW w:w="14038" w:type="dxa"/>
        <w:tblInd w:w="0" w:type="dxa"/>
        <w:tblCellMar>
          <w:top w:w="52" w:type="dxa"/>
          <w:left w:w="108" w:type="dxa"/>
          <w:right w:w="47" w:type="dxa"/>
        </w:tblCellMar>
        <w:tblLook w:val="04A0"/>
      </w:tblPr>
      <w:tblGrid>
        <w:gridCol w:w="6966"/>
        <w:gridCol w:w="7072"/>
      </w:tblGrid>
      <w:tr w:rsidR="00C77D2A">
        <w:trPr>
          <w:trHeight w:val="8706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2A" w:rsidRDefault="00043AB5">
            <w:pPr>
              <w:numPr>
                <w:ilvl w:val="0"/>
                <w:numId w:val="16"/>
              </w:numPr>
              <w:spacing w:after="5" w:line="397" w:lineRule="auto"/>
              <w:ind w:hanging="358"/>
              <w:jc w:val="left"/>
            </w:pPr>
            <w:r>
              <w:lastRenderedPageBreak/>
              <w:t xml:space="preserve">zhodnotiť vplyv prírodných podmienok na nerovnomerné rozmiestnenie obyvateľstva Európy, </w:t>
            </w:r>
          </w:p>
          <w:p w:rsidR="00C77D2A" w:rsidRDefault="00043AB5">
            <w:pPr>
              <w:numPr>
                <w:ilvl w:val="0"/>
                <w:numId w:val="16"/>
              </w:numPr>
              <w:spacing w:line="394" w:lineRule="auto"/>
              <w:ind w:hanging="358"/>
              <w:jc w:val="left"/>
            </w:pPr>
            <w:r>
              <w:t xml:space="preserve">zdôvodniť náboženskú a národnostnú rôznorodosť obyvateľov Európy, </w:t>
            </w:r>
          </w:p>
          <w:p w:rsidR="00C77D2A" w:rsidRDefault="00043AB5">
            <w:pPr>
              <w:numPr>
                <w:ilvl w:val="0"/>
                <w:numId w:val="16"/>
              </w:numPr>
              <w:spacing w:after="161"/>
              <w:ind w:hanging="358"/>
              <w:jc w:val="left"/>
            </w:pPr>
            <w:r>
              <w:t xml:space="preserve">vysvetliť pojem štruktúra obyvateľstva, </w:t>
            </w:r>
          </w:p>
          <w:p w:rsidR="00C77D2A" w:rsidRDefault="00043AB5">
            <w:pPr>
              <w:numPr>
                <w:ilvl w:val="0"/>
                <w:numId w:val="16"/>
              </w:numPr>
              <w:spacing w:line="399" w:lineRule="auto"/>
              <w:ind w:hanging="358"/>
              <w:jc w:val="left"/>
            </w:pPr>
            <w:r>
              <w:t xml:space="preserve">zdôvodniť </w:t>
            </w:r>
            <w:r>
              <w:tab/>
              <w:t xml:space="preserve">nízky </w:t>
            </w:r>
            <w:r>
              <w:tab/>
              <w:t xml:space="preserve">podiel </w:t>
            </w:r>
            <w:r>
              <w:tab/>
              <w:t xml:space="preserve">obyvateľov </w:t>
            </w:r>
            <w:r>
              <w:tab/>
              <w:t xml:space="preserve">zamestnaných v poľnohospodárstve, </w:t>
            </w:r>
          </w:p>
          <w:p w:rsidR="00C77D2A" w:rsidRDefault="00043AB5">
            <w:pPr>
              <w:numPr>
                <w:ilvl w:val="0"/>
                <w:numId w:val="16"/>
              </w:numPr>
              <w:spacing w:after="161"/>
              <w:ind w:hanging="358"/>
              <w:jc w:val="left"/>
            </w:pPr>
            <w:r>
              <w:t xml:space="preserve">vysvetliť príčiny vysokého stupňa urbanizácie Európy, </w:t>
            </w:r>
          </w:p>
          <w:p w:rsidR="00C77D2A" w:rsidRDefault="00043AB5">
            <w:pPr>
              <w:numPr>
                <w:ilvl w:val="0"/>
                <w:numId w:val="16"/>
              </w:numPr>
              <w:spacing w:after="161"/>
              <w:ind w:hanging="358"/>
              <w:jc w:val="left"/>
            </w:pPr>
            <w:r>
              <w:t xml:space="preserve">v obsahu tematickej mapy rozlíšiť štyri najľudnatejšie oblasti </w:t>
            </w:r>
          </w:p>
          <w:p w:rsidR="00C77D2A" w:rsidRDefault="00043AB5">
            <w:pPr>
              <w:spacing w:after="46" w:line="356" w:lineRule="auto"/>
              <w:ind w:left="358" w:firstLine="0"/>
              <w:jc w:val="left"/>
            </w:pPr>
            <w:r>
              <w:t xml:space="preserve">Európy a všetky mestá s viac ako miliónom obyvateľov („čítanie“ mapy), </w:t>
            </w:r>
          </w:p>
          <w:p w:rsidR="00C77D2A" w:rsidRDefault="00043AB5">
            <w:pPr>
              <w:numPr>
                <w:ilvl w:val="0"/>
                <w:numId w:val="16"/>
              </w:numPr>
              <w:spacing w:after="18" w:line="385" w:lineRule="auto"/>
              <w:ind w:hanging="358"/>
              <w:jc w:val="left"/>
            </w:pPr>
            <w:r>
              <w:t xml:space="preserve">porovnať hospodársku vyspelosť a štruktúru priemyslu piatich rozlohou najväčších štátov Európy, </w:t>
            </w:r>
          </w:p>
          <w:p w:rsidR="00C77D2A" w:rsidRDefault="00043AB5">
            <w:pPr>
              <w:numPr>
                <w:ilvl w:val="0"/>
                <w:numId w:val="16"/>
              </w:numPr>
              <w:spacing w:after="150"/>
              <w:ind w:hanging="358"/>
              <w:jc w:val="left"/>
            </w:pPr>
            <w:r>
              <w:t xml:space="preserve">na konkrétnych príkladoch vysvetliť význam EÚ, </w:t>
            </w:r>
          </w:p>
          <w:p w:rsidR="00C77D2A" w:rsidRDefault="00043AB5">
            <w:pPr>
              <w:numPr>
                <w:ilvl w:val="0"/>
                <w:numId w:val="16"/>
              </w:numPr>
              <w:spacing w:after="154"/>
              <w:ind w:hanging="358"/>
              <w:jc w:val="left"/>
            </w:pPr>
            <w:r>
              <w:t xml:space="preserve">zaujať postoj k dvom závažným problémom Európy, </w:t>
            </w:r>
          </w:p>
          <w:p w:rsidR="00C77D2A" w:rsidRDefault="00043AB5">
            <w:pPr>
              <w:numPr>
                <w:ilvl w:val="0"/>
                <w:numId w:val="16"/>
              </w:numPr>
              <w:spacing w:after="17" w:line="375" w:lineRule="auto"/>
              <w:ind w:hanging="358"/>
              <w:jc w:val="left"/>
            </w:pPr>
            <w:r>
              <w:t xml:space="preserve">zdôvodniť zaradenie štyroch pamiatok Európy do Zoznamu kultúrneho a prírodného dedičstva UNESCO a ukázať ich na mape, </w:t>
            </w:r>
          </w:p>
          <w:p w:rsidR="00C77D2A" w:rsidRDefault="00043AB5">
            <w:pPr>
              <w:numPr>
                <w:ilvl w:val="0"/>
                <w:numId w:val="16"/>
              </w:numPr>
              <w:spacing w:after="161"/>
              <w:ind w:hanging="358"/>
              <w:jc w:val="left"/>
            </w:pPr>
            <w:r>
              <w:t xml:space="preserve">zhodnotiť </w:t>
            </w:r>
            <w:r>
              <w:tab/>
              <w:t xml:space="preserve">výnimočnosť </w:t>
            </w:r>
            <w:r>
              <w:tab/>
              <w:t xml:space="preserve">postavenia </w:t>
            </w:r>
          </w:p>
          <w:p w:rsidR="00C77D2A" w:rsidRDefault="00043AB5">
            <w:pPr>
              <w:ind w:left="358" w:firstLine="0"/>
            </w:pPr>
            <w:r>
              <w:t xml:space="preserve">Nemecka (Francúzska, Spojeného kráľovstva, Ruska) v Európe a vo svete,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2A" w:rsidRDefault="00043AB5">
            <w:pPr>
              <w:spacing w:line="397" w:lineRule="auto"/>
              <w:ind w:left="0" w:right="507" w:firstLine="0"/>
              <w:jc w:val="left"/>
            </w:pPr>
            <w:r>
              <w:t xml:space="preserve">rozmiestnenie obyvateľstva, hustota zaľudnenia štruktúra obyvateľstva, národnostné zloženie, náboženské zloženie hospodárstvo, nerastné suroviny problémy Európy oblasti Európy </w:t>
            </w:r>
          </w:p>
          <w:p w:rsidR="00C77D2A" w:rsidRDefault="00043AB5">
            <w:pPr>
              <w:spacing w:after="157"/>
              <w:ind w:left="0" w:firstLine="0"/>
              <w:jc w:val="left"/>
            </w:pPr>
            <w:r>
              <w:t xml:space="preserve">Česko </w:t>
            </w:r>
          </w:p>
          <w:p w:rsidR="00C77D2A" w:rsidRDefault="00043AB5">
            <w:pPr>
              <w:spacing w:after="115"/>
              <w:ind w:left="0" w:firstLine="0"/>
              <w:jc w:val="left"/>
            </w:pPr>
            <w:r>
              <w:t xml:space="preserve">Poľsko </w:t>
            </w:r>
          </w:p>
          <w:p w:rsidR="00C77D2A" w:rsidRDefault="00043AB5">
            <w:pPr>
              <w:spacing w:after="157"/>
              <w:ind w:left="0" w:firstLine="0"/>
              <w:jc w:val="left"/>
            </w:pPr>
            <w:r>
              <w:t xml:space="preserve">Nemecko </w:t>
            </w:r>
          </w:p>
          <w:p w:rsidR="00C77D2A" w:rsidRDefault="00043AB5">
            <w:pPr>
              <w:spacing w:after="161"/>
              <w:ind w:left="0" w:firstLine="0"/>
              <w:jc w:val="left"/>
            </w:pPr>
            <w:r>
              <w:t xml:space="preserve">Francúzsko </w:t>
            </w:r>
          </w:p>
          <w:p w:rsidR="00C77D2A" w:rsidRDefault="00043AB5">
            <w:pPr>
              <w:spacing w:after="157"/>
              <w:ind w:left="0" w:firstLine="0"/>
              <w:jc w:val="left"/>
            </w:pPr>
            <w:r>
              <w:t xml:space="preserve">Spojené kráľovstvo </w:t>
            </w:r>
          </w:p>
          <w:p w:rsidR="00C77D2A" w:rsidRDefault="00043AB5">
            <w:pPr>
              <w:spacing w:after="115"/>
              <w:ind w:left="0" w:firstLine="0"/>
              <w:jc w:val="left"/>
            </w:pPr>
            <w:r>
              <w:t xml:space="preserve">Švédsko </w:t>
            </w:r>
          </w:p>
          <w:p w:rsidR="00C77D2A" w:rsidRDefault="00043AB5">
            <w:pPr>
              <w:spacing w:line="378" w:lineRule="auto"/>
              <w:ind w:left="0" w:right="61" w:firstLine="0"/>
              <w:jc w:val="left"/>
            </w:pPr>
            <w:r>
              <w:t xml:space="preserve">Taliansko Rusko pamiatky zaradené v zozname prírodného a kultúrneho dedičstva </w:t>
            </w:r>
          </w:p>
          <w:p w:rsidR="00C77D2A" w:rsidRDefault="00043AB5">
            <w:pPr>
              <w:ind w:left="0" w:firstLine="0"/>
              <w:jc w:val="left"/>
            </w:pPr>
            <w:r>
              <w:t xml:space="preserve">UNESCO </w:t>
            </w:r>
          </w:p>
        </w:tc>
      </w:tr>
      <w:tr w:rsidR="00C77D2A">
        <w:trPr>
          <w:trHeight w:val="2497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2A" w:rsidRDefault="00043AB5">
            <w:pPr>
              <w:numPr>
                <w:ilvl w:val="0"/>
                <w:numId w:val="17"/>
              </w:numPr>
              <w:spacing w:line="395" w:lineRule="auto"/>
              <w:ind w:hanging="358"/>
              <w:jc w:val="left"/>
            </w:pPr>
            <w:r>
              <w:lastRenderedPageBreak/>
              <w:t xml:space="preserve">rozlíšiť na mape jednotlivé oblasti Európy a uviesť dôvody ich vyčlenenia, </w:t>
            </w:r>
          </w:p>
          <w:p w:rsidR="00C77D2A" w:rsidRDefault="00043AB5">
            <w:pPr>
              <w:numPr>
                <w:ilvl w:val="0"/>
                <w:numId w:val="17"/>
              </w:numPr>
              <w:spacing w:after="157"/>
              <w:ind w:hanging="358"/>
              <w:jc w:val="left"/>
            </w:pPr>
            <w:r>
              <w:t xml:space="preserve">usporiadať podľa rozlohy a počtu obyvateľov tri najväčšie štáty </w:t>
            </w:r>
          </w:p>
          <w:p w:rsidR="00C77D2A" w:rsidRDefault="00043AB5">
            <w:pPr>
              <w:spacing w:after="163"/>
              <w:ind w:left="358" w:firstLine="0"/>
              <w:jc w:val="left"/>
            </w:pPr>
            <w:r>
              <w:t xml:space="preserve">Európy, </w:t>
            </w:r>
          </w:p>
          <w:p w:rsidR="00C77D2A" w:rsidRDefault="00043AB5">
            <w:pPr>
              <w:numPr>
                <w:ilvl w:val="0"/>
                <w:numId w:val="17"/>
              </w:numPr>
              <w:ind w:hanging="358"/>
              <w:jc w:val="left"/>
            </w:pPr>
            <w:r>
              <w:t xml:space="preserve">vystihnúť tri spoločné a tri rozdielne črty štátov v jednotlivých oblastiach Európy.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2A" w:rsidRDefault="00C77D2A">
            <w:pPr>
              <w:spacing w:after="160"/>
              <w:ind w:left="0" w:firstLine="0"/>
              <w:jc w:val="left"/>
            </w:pPr>
          </w:p>
        </w:tc>
      </w:tr>
    </w:tbl>
    <w:p w:rsidR="00C77D2A" w:rsidRDefault="00043AB5">
      <w:pPr>
        <w:spacing w:after="96"/>
        <w:ind w:left="0" w:firstLine="0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</w:pPr>
      <w:r>
        <w:rPr>
          <w:b/>
        </w:rPr>
        <w:t xml:space="preserve"> </w:t>
      </w:r>
    </w:p>
    <w:p w:rsidR="00C77D2A" w:rsidRDefault="00043AB5">
      <w:pPr>
        <w:ind w:left="0" w:firstLine="0"/>
      </w:pPr>
      <w:r>
        <w:rPr>
          <w:b/>
        </w:rPr>
        <w:t xml:space="preserve"> </w:t>
      </w:r>
    </w:p>
    <w:p w:rsidR="00C77D2A" w:rsidRDefault="00043AB5">
      <w:pPr>
        <w:pStyle w:val="Nadpis2"/>
        <w:ind w:left="-5"/>
      </w:pPr>
      <w:r>
        <w:lastRenderedPageBreak/>
        <w:t xml:space="preserve">Slovensko </w:t>
      </w:r>
    </w:p>
    <w:tbl>
      <w:tblPr>
        <w:tblStyle w:val="TableGrid"/>
        <w:tblW w:w="14038" w:type="dxa"/>
        <w:tblInd w:w="0" w:type="dxa"/>
        <w:tblCellMar>
          <w:top w:w="9" w:type="dxa"/>
          <w:left w:w="108" w:type="dxa"/>
          <w:right w:w="48" w:type="dxa"/>
        </w:tblCellMar>
        <w:tblLook w:val="04A0"/>
      </w:tblPr>
      <w:tblGrid>
        <w:gridCol w:w="6947"/>
        <w:gridCol w:w="7091"/>
      </w:tblGrid>
      <w:tr w:rsidR="00C77D2A">
        <w:trPr>
          <w:trHeight w:val="47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2A" w:rsidRDefault="00043AB5">
            <w:pPr>
              <w:ind w:left="0" w:right="54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2A" w:rsidRDefault="00043AB5">
            <w:pPr>
              <w:ind w:left="0" w:right="59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C77D2A">
        <w:trPr>
          <w:trHeight w:val="7876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2A" w:rsidRDefault="00043AB5">
            <w:pPr>
              <w:spacing w:after="125"/>
              <w:ind w:left="0" w:firstLine="0"/>
              <w:jc w:val="left"/>
            </w:pPr>
            <w:r>
              <w:rPr>
                <w:b/>
              </w:rPr>
              <w:t xml:space="preserve">Žiak na konci 8. ročníka základnej školy vie/dokáže: </w:t>
            </w:r>
          </w:p>
          <w:p w:rsidR="00C77D2A" w:rsidRDefault="00043AB5">
            <w:pPr>
              <w:numPr>
                <w:ilvl w:val="0"/>
                <w:numId w:val="18"/>
              </w:numPr>
              <w:spacing w:after="115"/>
              <w:ind w:hanging="358"/>
            </w:pPr>
            <w:r>
              <w:t xml:space="preserve">zhodnotiť polohu Slovenska v rámci Európy a sveta z mapy </w:t>
            </w:r>
          </w:p>
          <w:p w:rsidR="00C77D2A" w:rsidRDefault="00043AB5">
            <w:pPr>
              <w:spacing w:line="396" w:lineRule="auto"/>
              <w:ind w:left="358" w:firstLine="0"/>
            </w:pPr>
            <w:r>
              <w:t xml:space="preserve">(hranice, susedné štáty, horské celky, nížiny, podnebné pásma) („čítanie“ mapy), </w:t>
            </w:r>
          </w:p>
          <w:p w:rsidR="00C77D2A" w:rsidRDefault="00043AB5">
            <w:pPr>
              <w:numPr>
                <w:ilvl w:val="0"/>
                <w:numId w:val="18"/>
              </w:numPr>
              <w:spacing w:after="46" w:line="356" w:lineRule="auto"/>
              <w:ind w:hanging="358"/>
            </w:pPr>
            <w:r>
              <w:t xml:space="preserve">identifikovať na mape najväčšie pohoria, nížiny a kotliny Slovenska, </w:t>
            </w:r>
          </w:p>
          <w:p w:rsidR="00C77D2A" w:rsidRDefault="00043AB5">
            <w:pPr>
              <w:numPr>
                <w:ilvl w:val="0"/>
                <w:numId w:val="18"/>
              </w:numPr>
              <w:spacing w:after="51" w:line="356" w:lineRule="auto"/>
              <w:ind w:hanging="358"/>
            </w:pPr>
            <w:r>
              <w:t xml:space="preserve">vysvetliť vplyv oceánu a prevládajúceho západného prúdenia vzduchu na podnebie Slovenska, </w:t>
            </w:r>
          </w:p>
          <w:p w:rsidR="00C77D2A" w:rsidRDefault="00043AB5">
            <w:pPr>
              <w:numPr>
                <w:ilvl w:val="0"/>
                <w:numId w:val="18"/>
              </w:numPr>
              <w:spacing w:after="145"/>
              <w:ind w:hanging="358"/>
            </w:pPr>
            <w:r>
              <w:t xml:space="preserve">zdôvodniť vznik troch klimatických oblastí na území Slovenska, </w:t>
            </w:r>
          </w:p>
          <w:p w:rsidR="00C77D2A" w:rsidRDefault="00043AB5">
            <w:pPr>
              <w:numPr>
                <w:ilvl w:val="0"/>
                <w:numId w:val="18"/>
              </w:numPr>
              <w:spacing w:line="398" w:lineRule="auto"/>
              <w:ind w:hanging="358"/>
            </w:pPr>
            <w:r>
              <w:t xml:space="preserve">vymedziť a porovnať podľa mapy povodia najväčších slovenských riek, </w:t>
            </w:r>
          </w:p>
          <w:p w:rsidR="00C77D2A" w:rsidRDefault="00043AB5">
            <w:pPr>
              <w:numPr>
                <w:ilvl w:val="0"/>
                <w:numId w:val="18"/>
              </w:numPr>
              <w:spacing w:line="396" w:lineRule="auto"/>
              <w:ind w:hanging="358"/>
            </w:pPr>
            <w:r>
              <w:t xml:space="preserve">vysvetliť príčiny rozdielov v množstve vody počas roka v najväčších riekach Slovenska, </w:t>
            </w:r>
          </w:p>
          <w:p w:rsidR="00C77D2A" w:rsidRDefault="00043AB5">
            <w:pPr>
              <w:numPr>
                <w:ilvl w:val="0"/>
                <w:numId w:val="18"/>
              </w:numPr>
              <w:spacing w:after="47" w:line="358" w:lineRule="auto"/>
              <w:ind w:hanging="358"/>
            </w:pPr>
            <w:r>
              <w:t xml:space="preserve">v tematickej mape rozlíšiť oblasti s vysokým výskytom zdrojov podzemnej vody, </w:t>
            </w:r>
          </w:p>
          <w:p w:rsidR="00C77D2A" w:rsidRDefault="00043AB5">
            <w:pPr>
              <w:numPr>
                <w:ilvl w:val="0"/>
                <w:numId w:val="18"/>
              </w:numPr>
              <w:spacing w:after="169"/>
              <w:ind w:hanging="358"/>
            </w:pPr>
            <w:r>
              <w:t xml:space="preserve">odôvodniť </w:t>
            </w:r>
            <w:r>
              <w:tab/>
              <w:t xml:space="preserve">pomocou </w:t>
            </w:r>
            <w:r>
              <w:tab/>
              <w:t xml:space="preserve">nákresu </w:t>
            </w:r>
            <w:r>
              <w:tab/>
              <w:t xml:space="preserve">usporiadanie </w:t>
            </w:r>
            <w:r>
              <w:tab/>
              <w:t xml:space="preserve">vegetačných </w:t>
            </w:r>
          </w:p>
          <w:p w:rsidR="00C77D2A" w:rsidRDefault="00043AB5">
            <w:pPr>
              <w:spacing w:after="160"/>
              <w:ind w:left="358" w:firstLine="0"/>
              <w:jc w:val="left"/>
            </w:pPr>
            <w:r>
              <w:t xml:space="preserve">(rastlinných) stupňov na Slovensku, </w:t>
            </w:r>
          </w:p>
          <w:p w:rsidR="00C77D2A" w:rsidRDefault="00043AB5">
            <w:pPr>
              <w:numPr>
                <w:ilvl w:val="0"/>
                <w:numId w:val="18"/>
              </w:numPr>
              <w:ind w:hanging="358"/>
            </w:pPr>
            <w:r>
              <w:t xml:space="preserve">uviesť päť typických rastlinných a živočíšnych druhov žijúcich v jednotlivých vegetačných stupňoch,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2A" w:rsidRDefault="00043AB5">
            <w:pPr>
              <w:spacing w:after="112"/>
              <w:ind w:left="2" w:firstLine="0"/>
              <w:jc w:val="left"/>
            </w:pPr>
            <w:r>
              <w:t xml:space="preserve"> </w:t>
            </w:r>
          </w:p>
          <w:p w:rsidR="00C77D2A" w:rsidRDefault="00043AB5">
            <w:pPr>
              <w:spacing w:after="115"/>
              <w:ind w:left="2" w:firstLine="0"/>
              <w:jc w:val="left"/>
            </w:pPr>
            <w:r>
              <w:t xml:space="preserve">Karpaty </w:t>
            </w:r>
          </w:p>
          <w:p w:rsidR="00C77D2A" w:rsidRDefault="00043AB5">
            <w:pPr>
              <w:spacing w:line="378" w:lineRule="auto"/>
              <w:ind w:left="2" w:right="60" w:firstLine="0"/>
            </w:pPr>
            <w:r>
              <w:t xml:space="preserve">Tatry, Nízke Tatry, Slovenské </w:t>
            </w:r>
            <w:proofErr w:type="spellStart"/>
            <w:r>
              <w:t>rudohorie</w:t>
            </w:r>
            <w:proofErr w:type="spellEnd"/>
            <w:r>
              <w:t xml:space="preserve">, Štiavnické vrchy, Slovenský raj, Slovenský kras, Muránska planina, Veľká Fatra, Malá Fatra, Poľana, Pieniny, Vihorlat, </w:t>
            </w:r>
            <w:proofErr w:type="spellStart"/>
            <w:r>
              <w:t>Slanské</w:t>
            </w:r>
            <w:proofErr w:type="spellEnd"/>
            <w:r>
              <w:t xml:space="preserve"> vrchy, Nízke Beskydy </w:t>
            </w:r>
          </w:p>
          <w:p w:rsidR="00C77D2A" w:rsidRDefault="00043AB5">
            <w:pPr>
              <w:spacing w:after="44" w:line="358" w:lineRule="auto"/>
              <w:ind w:left="2" w:firstLine="0"/>
            </w:pPr>
            <w:r>
              <w:t xml:space="preserve">Podunajská nížina, Záhorská nížina, Hornonitrianska kotlina, Považské </w:t>
            </w:r>
            <w:proofErr w:type="spellStart"/>
            <w:r>
              <w:t>podolie</w:t>
            </w:r>
            <w:proofErr w:type="spellEnd"/>
            <w:r>
              <w:t xml:space="preserve">, Žilinská kotlina, Juhoslovenská kotlina, Košická kotlina, </w:t>
            </w:r>
          </w:p>
          <w:p w:rsidR="00C77D2A" w:rsidRDefault="00043AB5">
            <w:pPr>
              <w:spacing w:after="156"/>
              <w:ind w:left="2" w:firstLine="0"/>
              <w:jc w:val="left"/>
            </w:pPr>
            <w:r>
              <w:t xml:space="preserve">Východoslovenská nížina </w:t>
            </w:r>
          </w:p>
          <w:p w:rsidR="00C77D2A" w:rsidRDefault="00043AB5">
            <w:pPr>
              <w:ind w:left="2" w:right="2001" w:firstLine="0"/>
              <w:jc w:val="left"/>
            </w:pPr>
            <w:r>
              <w:t xml:space="preserve">Dunaj, Váh, Hron, Orava, Hornád, Poprad, Ondava jazerá, plesá, umelé vodné nádrže minerálne a termálne pramene klimatické oblasti vegetačné (rastlinné) stupne chránené oblasti </w:t>
            </w:r>
          </w:p>
        </w:tc>
      </w:tr>
    </w:tbl>
    <w:p w:rsidR="00C77D2A" w:rsidRDefault="00C77D2A">
      <w:pPr>
        <w:ind w:left="-1416" w:right="15425" w:firstLine="0"/>
        <w:jc w:val="left"/>
      </w:pPr>
    </w:p>
    <w:tbl>
      <w:tblPr>
        <w:tblStyle w:val="TableGrid"/>
        <w:tblW w:w="14038" w:type="dxa"/>
        <w:tblInd w:w="0" w:type="dxa"/>
        <w:tblCellMar>
          <w:top w:w="49" w:type="dxa"/>
          <w:left w:w="108" w:type="dxa"/>
          <w:right w:w="39" w:type="dxa"/>
        </w:tblCellMar>
        <w:tblLook w:val="04A0"/>
      </w:tblPr>
      <w:tblGrid>
        <w:gridCol w:w="6957"/>
        <w:gridCol w:w="7081"/>
      </w:tblGrid>
      <w:tr w:rsidR="00C77D2A">
        <w:trPr>
          <w:trHeight w:val="833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2A" w:rsidRDefault="00043AB5">
            <w:pPr>
              <w:spacing w:after="161"/>
              <w:ind w:left="0" w:firstLine="0"/>
              <w:jc w:val="left"/>
            </w:pPr>
            <w:r>
              <w:rPr>
                <w:rFonts w:ascii="Wingdings" w:eastAsia="Wingdings" w:hAnsi="Wingdings" w:cs="Wingdings"/>
              </w:rPr>
              <w:lastRenderedPageBreak/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v tematickej mape ohraničiť veľkoplošné chránené územia na </w:t>
            </w:r>
          </w:p>
          <w:p w:rsidR="00C77D2A" w:rsidRDefault="00043AB5">
            <w:pPr>
              <w:ind w:left="358" w:firstLine="0"/>
              <w:jc w:val="left"/>
            </w:pPr>
            <w:r>
              <w:t xml:space="preserve">Slovensku („čítanie“ mapy), </w:t>
            </w:r>
          </w:p>
        </w:tc>
        <w:tc>
          <w:tcPr>
            <w:tcW w:w="7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2A" w:rsidRDefault="00C77D2A">
            <w:pPr>
              <w:spacing w:after="160"/>
              <w:ind w:left="0" w:firstLine="0"/>
              <w:jc w:val="left"/>
            </w:pPr>
          </w:p>
        </w:tc>
      </w:tr>
      <w:tr w:rsidR="00C77D2A">
        <w:trPr>
          <w:trHeight w:val="7878"/>
        </w:trPr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2A" w:rsidRDefault="00043AB5">
            <w:pPr>
              <w:numPr>
                <w:ilvl w:val="0"/>
                <w:numId w:val="19"/>
              </w:numPr>
              <w:spacing w:after="3" w:line="393" w:lineRule="auto"/>
              <w:ind w:hanging="358"/>
            </w:pPr>
            <w:r>
              <w:t xml:space="preserve">v časovej postupnosti zaradiť tri najdôležitejšie historické udalosti v dejinách Slovenska, </w:t>
            </w:r>
          </w:p>
          <w:p w:rsidR="00C77D2A" w:rsidRDefault="00043AB5">
            <w:pPr>
              <w:numPr>
                <w:ilvl w:val="0"/>
                <w:numId w:val="19"/>
              </w:numPr>
              <w:spacing w:after="3" w:line="392" w:lineRule="auto"/>
              <w:ind w:hanging="358"/>
            </w:pPr>
            <w:r>
              <w:t xml:space="preserve">vysvetliť príčiny zmien v počte obyvateľov Slovenska za posledných 50 rokov, </w:t>
            </w:r>
          </w:p>
          <w:p w:rsidR="00C77D2A" w:rsidRDefault="00043AB5">
            <w:pPr>
              <w:numPr>
                <w:ilvl w:val="0"/>
                <w:numId w:val="19"/>
              </w:numPr>
              <w:spacing w:line="399" w:lineRule="auto"/>
              <w:ind w:hanging="358"/>
            </w:pPr>
            <w:r>
              <w:t xml:space="preserve">zhodnotiť vplyv prírodných podmienok na nerovnomerné rozmiestnenie obyvateľstva Slovenska, </w:t>
            </w:r>
          </w:p>
          <w:p w:rsidR="00C77D2A" w:rsidRDefault="00043AB5">
            <w:pPr>
              <w:numPr>
                <w:ilvl w:val="0"/>
                <w:numId w:val="19"/>
              </w:numPr>
              <w:spacing w:after="149"/>
              <w:ind w:hanging="358"/>
            </w:pPr>
            <w:r>
              <w:t xml:space="preserve">zdôvodniť rozmiestnenie národností na území Slovenska, </w:t>
            </w:r>
          </w:p>
          <w:p w:rsidR="00C77D2A" w:rsidRDefault="00043AB5">
            <w:pPr>
              <w:numPr>
                <w:ilvl w:val="0"/>
                <w:numId w:val="19"/>
              </w:numPr>
              <w:spacing w:after="5" w:line="397" w:lineRule="auto"/>
              <w:ind w:hanging="358"/>
            </w:pPr>
            <w:r>
              <w:t xml:space="preserve">na základe tematickej mapy vytvoriť zoznam desiatich najľudnatejších miest Slovenska, </w:t>
            </w:r>
          </w:p>
          <w:p w:rsidR="00C77D2A" w:rsidRDefault="00043AB5">
            <w:pPr>
              <w:numPr>
                <w:ilvl w:val="0"/>
                <w:numId w:val="19"/>
              </w:numPr>
              <w:spacing w:after="29" w:line="371" w:lineRule="auto"/>
              <w:ind w:hanging="358"/>
            </w:pPr>
            <w:r>
              <w:t xml:space="preserve">zdôvodniť výnimočnosť postavenia Bratislavy a Košíc na Slovensku a v Európe, </w:t>
            </w:r>
          </w:p>
          <w:p w:rsidR="00C77D2A" w:rsidRDefault="00043AB5">
            <w:pPr>
              <w:numPr>
                <w:ilvl w:val="0"/>
                <w:numId w:val="19"/>
              </w:numPr>
              <w:spacing w:after="156"/>
              <w:ind w:hanging="358"/>
            </w:pPr>
            <w:r>
              <w:t xml:space="preserve">vysvetliť príčiny zmien v hospodárstve Slovenska po roku 1989, </w:t>
            </w:r>
          </w:p>
          <w:p w:rsidR="00C77D2A" w:rsidRDefault="00043AB5">
            <w:pPr>
              <w:numPr>
                <w:ilvl w:val="0"/>
                <w:numId w:val="19"/>
              </w:numPr>
              <w:spacing w:line="399" w:lineRule="auto"/>
              <w:ind w:hanging="358"/>
            </w:pPr>
            <w:r>
              <w:t xml:space="preserve">porovnať hospodárstvo a odvetvovú štruktúru priemyslu v jednotlivých regiónoch Slovenska, </w:t>
            </w:r>
          </w:p>
          <w:p w:rsidR="00C77D2A" w:rsidRDefault="00043AB5">
            <w:pPr>
              <w:numPr>
                <w:ilvl w:val="0"/>
                <w:numId w:val="19"/>
              </w:numPr>
              <w:spacing w:line="398" w:lineRule="auto"/>
              <w:ind w:hanging="358"/>
            </w:pPr>
            <w:r>
              <w:t xml:space="preserve">v obsahu tematickej mapy rozlíšiť najznečistenejšie oblasti Slovenska („čítanie“ mapy), </w:t>
            </w:r>
          </w:p>
          <w:p w:rsidR="00C77D2A" w:rsidRDefault="00043AB5">
            <w:pPr>
              <w:numPr>
                <w:ilvl w:val="0"/>
                <w:numId w:val="19"/>
              </w:numPr>
              <w:spacing w:after="36" w:line="358" w:lineRule="auto"/>
              <w:ind w:hanging="358"/>
            </w:pPr>
            <w:r>
              <w:t xml:space="preserve">zhodnotiť možnosti Slovenska z pohľadu rozvoja cestovného ruchu, </w:t>
            </w:r>
          </w:p>
          <w:p w:rsidR="00C77D2A" w:rsidRDefault="00043AB5">
            <w:pPr>
              <w:numPr>
                <w:ilvl w:val="0"/>
                <w:numId w:val="19"/>
              </w:numPr>
              <w:ind w:hanging="358"/>
            </w:pPr>
            <w:r>
              <w:t xml:space="preserve">zaujať postoj k trom závažným problémom Slovenska, 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2A" w:rsidRDefault="00043AB5">
            <w:pPr>
              <w:spacing w:line="397" w:lineRule="auto"/>
              <w:ind w:right="4920" w:firstLine="0"/>
              <w:jc w:val="left"/>
            </w:pPr>
            <w:r>
              <w:t xml:space="preserve">história obyvateľstvo mestá, vidiecke sídla </w:t>
            </w:r>
          </w:p>
          <w:p w:rsidR="00C77D2A" w:rsidRDefault="00043AB5">
            <w:pPr>
              <w:spacing w:line="394" w:lineRule="auto"/>
              <w:ind w:right="69" w:firstLine="0"/>
            </w:pPr>
            <w:r>
              <w:t xml:space="preserve">Bratislava, Trnava, Košice, Prešov, Banská Bystrica, Žilina Nitra, Trenčín, Poprad, Martin hospodárstvo a nerastné suroviny administratívne členenie cestovný ruch problémy Slovenska regióny Slovenska pamiatky zaradené v zozname prírodného a kultúrneho dedičstva </w:t>
            </w:r>
          </w:p>
          <w:p w:rsidR="00C77D2A" w:rsidRDefault="00043AB5">
            <w:pPr>
              <w:ind w:firstLine="0"/>
              <w:jc w:val="left"/>
            </w:pPr>
            <w:r>
              <w:t xml:space="preserve">UNESCO </w:t>
            </w:r>
          </w:p>
        </w:tc>
      </w:tr>
      <w:tr w:rsidR="00C77D2A">
        <w:trPr>
          <w:trHeight w:val="4153"/>
        </w:trPr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2A" w:rsidRDefault="00043AB5">
            <w:pPr>
              <w:numPr>
                <w:ilvl w:val="0"/>
                <w:numId w:val="20"/>
              </w:numPr>
              <w:spacing w:after="10" w:line="385" w:lineRule="auto"/>
              <w:ind w:hanging="358"/>
            </w:pPr>
            <w:r>
              <w:lastRenderedPageBreak/>
              <w:t xml:space="preserve">zdôvodniť zaradenie piatich pamiatok do Zoznamu kultúrneho a prírodného dedičstva UNESCO a ukázať ich na mape, </w:t>
            </w:r>
          </w:p>
          <w:p w:rsidR="00C77D2A" w:rsidRDefault="00043AB5">
            <w:pPr>
              <w:numPr>
                <w:ilvl w:val="0"/>
                <w:numId w:val="20"/>
              </w:numPr>
              <w:spacing w:after="1" w:line="395" w:lineRule="auto"/>
              <w:ind w:hanging="358"/>
            </w:pPr>
            <w:r>
              <w:t xml:space="preserve">vymedziť na mape administratívneho členenia Slovenska hranice jednotlivých krajov (VÚC) a určiť  ich hlavné mestá, </w:t>
            </w:r>
          </w:p>
          <w:p w:rsidR="00C77D2A" w:rsidRDefault="00043AB5">
            <w:pPr>
              <w:numPr>
                <w:ilvl w:val="0"/>
                <w:numId w:val="20"/>
              </w:numPr>
              <w:spacing w:line="394" w:lineRule="auto"/>
              <w:ind w:hanging="358"/>
            </w:pPr>
            <w:r>
              <w:t xml:space="preserve">porovnať prírodné podmienky krajov na západnom, strednom a východnom Slovensku, </w:t>
            </w:r>
          </w:p>
          <w:p w:rsidR="00C77D2A" w:rsidRDefault="00043AB5">
            <w:pPr>
              <w:numPr>
                <w:ilvl w:val="0"/>
                <w:numId w:val="20"/>
              </w:numPr>
              <w:spacing w:after="38" w:line="358" w:lineRule="auto"/>
              <w:ind w:hanging="358"/>
            </w:pPr>
            <w:r>
              <w:t xml:space="preserve">usporiadať podľa rozlohy a počtu obyvateľov tri najväčšie kraje Slovenska, </w:t>
            </w:r>
          </w:p>
          <w:p w:rsidR="00C77D2A" w:rsidRDefault="00043AB5">
            <w:pPr>
              <w:numPr>
                <w:ilvl w:val="0"/>
                <w:numId w:val="20"/>
              </w:numPr>
              <w:ind w:hanging="358"/>
            </w:pPr>
            <w:r>
              <w:t xml:space="preserve">porovnať jednotlivé kraje navzájom a vystihnúť tri spoločné a tri rozdielne črty v ich hospodárstve. 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2A" w:rsidRDefault="00C77D2A">
            <w:pPr>
              <w:spacing w:after="160"/>
              <w:ind w:left="0" w:firstLine="0"/>
              <w:jc w:val="left"/>
            </w:pPr>
          </w:p>
        </w:tc>
      </w:tr>
    </w:tbl>
    <w:p w:rsidR="00C77D2A" w:rsidRDefault="00043AB5">
      <w:pPr>
        <w:spacing w:after="96"/>
        <w:ind w:left="0" w:firstLine="0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</w:pPr>
      <w:r>
        <w:rPr>
          <w:b/>
        </w:rPr>
        <w:t xml:space="preserve"> </w:t>
      </w:r>
    </w:p>
    <w:p w:rsidR="00C77D2A" w:rsidRDefault="00043AB5">
      <w:pPr>
        <w:spacing w:after="93"/>
        <w:ind w:left="0" w:firstLine="0"/>
      </w:pPr>
      <w:r>
        <w:rPr>
          <w:b/>
        </w:rPr>
        <w:t xml:space="preserve"> </w:t>
      </w:r>
    </w:p>
    <w:p w:rsidR="00C77D2A" w:rsidRDefault="00043AB5">
      <w:pPr>
        <w:ind w:left="0" w:firstLine="0"/>
      </w:pPr>
      <w:r>
        <w:rPr>
          <w:b/>
        </w:rPr>
        <w:t xml:space="preserve"> </w:t>
      </w:r>
    </w:p>
    <w:p w:rsidR="00C77D2A" w:rsidRDefault="00043AB5">
      <w:pPr>
        <w:pStyle w:val="Nadpis2"/>
        <w:ind w:left="-5"/>
      </w:pPr>
      <w:r>
        <w:lastRenderedPageBreak/>
        <w:t xml:space="preserve">Austrália a Oceánia </w:t>
      </w:r>
    </w:p>
    <w:tbl>
      <w:tblPr>
        <w:tblStyle w:val="TableGrid"/>
        <w:tblW w:w="14038" w:type="dxa"/>
        <w:tblInd w:w="0" w:type="dxa"/>
        <w:tblCellMar>
          <w:top w:w="9" w:type="dxa"/>
          <w:left w:w="101" w:type="dxa"/>
          <w:right w:w="43" w:type="dxa"/>
        </w:tblCellMar>
        <w:tblLook w:val="04A0"/>
      </w:tblPr>
      <w:tblGrid>
        <w:gridCol w:w="6957"/>
        <w:gridCol w:w="7081"/>
      </w:tblGrid>
      <w:tr w:rsidR="00C77D2A">
        <w:trPr>
          <w:trHeight w:val="473"/>
        </w:trPr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2A" w:rsidRDefault="00043AB5">
            <w:pPr>
              <w:ind w:left="0" w:right="62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2A" w:rsidRDefault="00043AB5">
            <w:pPr>
              <w:ind w:left="0" w:right="67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C77D2A">
        <w:trPr>
          <w:trHeight w:val="5391"/>
        </w:trPr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2A" w:rsidRDefault="00043AB5">
            <w:pPr>
              <w:spacing w:after="157"/>
              <w:ind w:left="7" w:firstLine="0"/>
              <w:jc w:val="left"/>
            </w:pPr>
            <w:r>
              <w:rPr>
                <w:b/>
              </w:rPr>
              <w:t xml:space="preserve">Žiak na konci 9. ročníka základnej školy vie/dokáže: </w:t>
            </w:r>
          </w:p>
          <w:p w:rsidR="00C77D2A" w:rsidRDefault="00043AB5">
            <w:pPr>
              <w:numPr>
                <w:ilvl w:val="0"/>
                <w:numId w:val="21"/>
              </w:numPr>
              <w:spacing w:line="399" w:lineRule="auto"/>
              <w:ind w:hanging="358"/>
              <w:jc w:val="left"/>
            </w:pPr>
            <w:r>
              <w:t xml:space="preserve">opísať polohu a pobrežie Austrálie z mapy (zálivy, ostrovy, polostrovy, moria, oceány) („čítanie“ mapy),  </w:t>
            </w:r>
          </w:p>
          <w:p w:rsidR="00C77D2A" w:rsidRDefault="00043AB5">
            <w:pPr>
              <w:numPr>
                <w:ilvl w:val="0"/>
                <w:numId w:val="21"/>
              </w:numPr>
              <w:spacing w:after="24" w:line="378" w:lineRule="auto"/>
              <w:ind w:hanging="358"/>
              <w:jc w:val="left"/>
            </w:pPr>
            <w:r>
              <w:t xml:space="preserve">vysvetliť príčiny vzniku suchých oblastí v centrálnej a západnej časti Austrálie a celkový nedostatok vlahy a pitnej vody na území svetadielu, </w:t>
            </w:r>
          </w:p>
          <w:p w:rsidR="00C77D2A" w:rsidRDefault="00043AB5">
            <w:pPr>
              <w:numPr>
                <w:ilvl w:val="0"/>
                <w:numId w:val="21"/>
              </w:numPr>
              <w:spacing w:after="150"/>
              <w:ind w:hanging="358"/>
              <w:jc w:val="left"/>
            </w:pPr>
            <w:r>
              <w:t xml:space="preserve">zdôvodniť jedinečnosť rastlinných a živočíšnych spoločenstiev </w:t>
            </w:r>
          </w:p>
          <w:p w:rsidR="00C77D2A" w:rsidRDefault="00043AB5">
            <w:pPr>
              <w:spacing w:after="162"/>
              <w:ind w:left="365" w:firstLine="0"/>
              <w:jc w:val="left"/>
            </w:pPr>
            <w:r>
              <w:t xml:space="preserve">v Austrálii, </w:t>
            </w:r>
          </w:p>
          <w:p w:rsidR="00C77D2A" w:rsidRDefault="00043AB5">
            <w:pPr>
              <w:numPr>
                <w:ilvl w:val="0"/>
                <w:numId w:val="21"/>
              </w:numPr>
              <w:spacing w:after="7" w:line="395" w:lineRule="auto"/>
              <w:ind w:hanging="358"/>
              <w:jc w:val="left"/>
            </w:pPr>
            <w:r>
              <w:t xml:space="preserve">uviesť dva príklady typických rastlinných a živočíšnych druhov žijúcich v Austrálii, </w:t>
            </w:r>
          </w:p>
          <w:p w:rsidR="00C77D2A" w:rsidRDefault="00043AB5">
            <w:pPr>
              <w:numPr>
                <w:ilvl w:val="0"/>
                <w:numId w:val="21"/>
              </w:numPr>
              <w:spacing w:after="156"/>
              <w:ind w:hanging="358"/>
              <w:jc w:val="left"/>
            </w:pPr>
            <w:r>
              <w:t xml:space="preserve">rozlíšiť pevninské, sopečné a koralové ostrovy Oceánie, </w:t>
            </w:r>
          </w:p>
          <w:p w:rsidR="00C77D2A" w:rsidRDefault="00043AB5">
            <w:pPr>
              <w:numPr>
                <w:ilvl w:val="0"/>
                <w:numId w:val="21"/>
              </w:numPr>
              <w:ind w:hanging="358"/>
              <w:jc w:val="left"/>
            </w:pPr>
            <w:r>
              <w:t xml:space="preserve">porovnať životné podmienky obyvateľov Austrálie a Nového Zélandu, 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2A" w:rsidRDefault="00043AB5">
            <w:pPr>
              <w:spacing w:after="157"/>
              <w:ind w:left="0" w:firstLine="0"/>
              <w:jc w:val="left"/>
            </w:pPr>
            <w:r>
              <w:t xml:space="preserve"> </w:t>
            </w:r>
          </w:p>
          <w:p w:rsidR="00C77D2A" w:rsidRDefault="00043AB5">
            <w:pPr>
              <w:spacing w:line="397" w:lineRule="auto"/>
              <w:ind w:left="0" w:right="4710" w:firstLine="0"/>
              <w:jc w:val="left"/>
            </w:pPr>
            <w:r>
              <w:t xml:space="preserve">Austrália Tasmánia obratník Kozorožca Veľká koralová bariéra </w:t>
            </w:r>
          </w:p>
          <w:p w:rsidR="00C77D2A" w:rsidRDefault="00043AB5">
            <w:pPr>
              <w:spacing w:line="398" w:lineRule="auto"/>
              <w:ind w:left="0" w:right="187" w:firstLine="0"/>
              <w:jc w:val="left"/>
            </w:pPr>
            <w:r>
              <w:t xml:space="preserve">Veľké predelové vrchy, Austrálske Alpy, plošiny, nížiny, púšte, </w:t>
            </w:r>
            <w:proofErr w:type="spellStart"/>
            <w:r>
              <w:t>Uluru</w:t>
            </w:r>
            <w:proofErr w:type="spellEnd"/>
            <w:r>
              <w:t xml:space="preserve"> </w:t>
            </w:r>
            <w:proofErr w:type="spellStart"/>
            <w:r>
              <w:t>Eyrovo</w:t>
            </w:r>
            <w:proofErr w:type="spellEnd"/>
            <w:r>
              <w:t xml:space="preserve"> jazero, Murray, Darling, podzemná voda rastlinné pásma, živočíchy Tichý oceán, Tasmanove more </w:t>
            </w:r>
          </w:p>
          <w:p w:rsidR="00C77D2A" w:rsidRDefault="00043AB5">
            <w:pPr>
              <w:spacing w:after="162"/>
              <w:ind w:left="0" w:firstLine="0"/>
              <w:jc w:val="left"/>
            </w:pPr>
            <w:r>
              <w:t xml:space="preserve">Polynézia, Melanézia, Mikronézia </w:t>
            </w:r>
          </w:p>
          <w:p w:rsidR="00C77D2A" w:rsidRDefault="00043AB5">
            <w:pPr>
              <w:ind w:left="0" w:firstLine="0"/>
              <w:jc w:val="left"/>
            </w:pPr>
            <w:r>
              <w:t xml:space="preserve">Nový Zéland, Havajské ostrovy </w:t>
            </w:r>
          </w:p>
        </w:tc>
      </w:tr>
      <w:tr w:rsidR="00C77D2A">
        <w:trPr>
          <w:trHeight w:val="2494"/>
        </w:trPr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2A" w:rsidRDefault="00043AB5">
            <w:pPr>
              <w:numPr>
                <w:ilvl w:val="0"/>
                <w:numId w:val="22"/>
              </w:numPr>
              <w:spacing w:line="399" w:lineRule="auto"/>
              <w:ind w:hanging="358"/>
              <w:jc w:val="left"/>
            </w:pPr>
            <w:r>
              <w:t xml:space="preserve">zhodnotiť vplyv prírodných podmienok na nerovnomerné rozmiestnenie obyvateľstva Austrálie, </w:t>
            </w:r>
          </w:p>
          <w:p w:rsidR="00C77D2A" w:rsidRDefault="00043AB5">
            <w:pPr>
              <w:numPr>
                <w:ilvl w:val="0"/>
                <w:numId w:val="22"/>
              </w:numPr>
              <w:spacing w:after="160"/>
              <w:ind w:hanging="358"/>
              <w:jc w:val="left"/>
            </w:pPr>
            <w:r>
              <w:t xml:space="preserve">vysvetliť dôvody vysokého stupňa urbanizácie Austrálie, </w:t>
            </w:r>
          </w:p>
          <w:p w:rsidR="00C77D2A" w:rsidRDefault="00043AB5">
            <w:pPr>
              <w:numPr>
                <w:ilvl w:val="0"/>
                <w:numId w:val="22"/>
              </w:numPr>
              <w:spacing w:after="4" w:line="396" w:lineRule="auto"/>
              <w:ind w:hanging="358"/>
              <w:jc w:val="left"/>
            </w:pPr>
            <w:r>
              <w:t xml:space="preserve">zostaviť tabuľku 5 najväčších miest Austrálie podľa tematickej mapy („čítanie“ mapy), </w:t>
            </w:r>
          </w:p>
          <w:p w:rsidR="00C77D2A" w:rsidRDefault="00043AB5">
            <w:pPr>
              <w:numPr>
                <w:ilvl w:val="0"/>
                <w:numId w:val="22"/>
              </w:numPr>
              <w:ind w:hanging="358"/>
              <w:jc w:val="left"/>
            </w:pPr>
            <w:r>
              <w:t xml:space="preserve">rozlíšiť základné odvetvia hospodárstva, 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2A" w:rsidRDefault="00043AB5">
            <w:pPr>
              <w:spacing w:after="115"/>
              <w:ind w:left="17" w:firstLine="0"/>
              <w:jc w:val="left"/>
            </w:pPr>
            <w:r>
              <w:t xml:space="preserve">Austrálsky zväz </w:t>
            </w:r>
          </w:p>
          <w:p w:rsidR="00C77D2A" w:rsidRDefault="00043AB5">
            <w:pPr>
              <w:spacing w:after="18" w:line="383" w:lineRule="auto"/>
              <w:ind w:left="17" w:right="70" w:firstLine="0"/>
              <w:jc w:val="left"/>
            </w:pPr>
            <w:r>
              <w:t xml:space="preserve">Sydney, Melbourne, </w:t>
            </w:r>
            <w:proofErr w:type="spellStart"/>
            <w:r>
              <w:t>Perth</w:t>
            </w:r>
            <w:proofErr w:type="spellEnd"/>
            <w:r>
              <w:t>, Canberra rozmiestnenie obyvateľstva, hustota zaľudnenia, prisťahovalectvo, pôvodní obyvatelia Austrálie (</w:t>
            </w:r>
            <w:proofErr w:type="spellStart"/>
            <w:r>
              <w:t>aborigénci</w:t>
            </w:r>
            <w:proofErr w:type="spellEnd"/>
            <w:r>
              <w:t xml:space="preserve">), hospodárstvo a sídla, </w:t>
            </w:r>
          </w:p>
          <w:p w:rsidR="00C77D2A" w:rsidRDefault="00043AB5">
            <w:pPr>
              <w:ind w:left="17" w:firstLine="0"/>
              <w:jc w:val="left"/>
            </w:pPr>
            <w:r>
              <w:t xml:space="preserve">pamiatky zaradené v zozname prírodného a kultúrneho dedičstva </w:t>
            </w:r>
          </w:p>
        </w:tc>
      </w:tr>
      <w:tr w:rsidR="00C77D2A">
        <w:trPr>
          <w:trHeight w:val="2081"/>
        </w:trPr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2A" w:rsidRDefault="00043AB5">
            <w:pPr>
              <w:numPr>
                <w:ilvl w:val="0"/>
                <w:numId w:val="23"/>
              </w:numPr>
              <w:spacing w:after="162"/>
              <w:ind w:hanging="358"/>
              <w:jc w:val="left"/>
            </w:pPr>
            <w:r>
              <w:lastRenderedPageBreak/>
              <w:t xml:space="preserve">identifikovať najdôležitejšie odvetvia hospodárstva Austrálie, </w:t>
            </w:r>
          </w:p>
          <w:p w:rsidR="00C77D2A" w:rsidRDefault="00043AB5">
            <w:pPr>
              <w:numPr>
                <w:ilvl w:val="0"/>
                <w:numId w:val="23"/>
              </w:numPr>
              <w:spacing w:line="397" w:lineRule="auto"/>
              <w:ind w:hanging="358"/>
              <w:jc w:val="left"/>
            </w:pPr>
            <w:r>
              <w:t xml:space="preserve">posúdiť možnosti hospodárskeho využitia najväčších ostrovov Oceánie, </w:t>
            </w:r>
          </w:p>
          <w:p w:rsidR="00C77D2A" w:rsidRDefault="00043AB5">
            <w:pPr>
              <w:numPr>
                <w:ilvl w:val="0"/>
                <w:numId w:val="23"/>
              </w:numPr>
              <w:ind w:hanging="358"/>
              <w:jc w:val="left"/>
            </w:pPr>
            <w:r>
              <w:t xml:space="preserve">zdôvodniť zaradenie jednej z pamiatok Austrálie do Zoznamu kultúrneho a prírodného dedičstva UNESCO a ukázať ju na mape. 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2A" w:rsidRDefault="00043AB5">
            <w:pPr>
              <w:ind w:left="0" w:firstLine="0"/>
              <w:jc w:val="left"/>
            </w:pPr>
            <w:r>
              <w:t xml:space="preserve">UNESCO </w:t>
            </w:r>
          </w:p>
        </w:tc>
      </w:tr>
    </w:tbl>
    <w:p w:rsidR="00C77D2A" w:rsidRDefault="00043AB5">
      <w:pPr>
        <w:pStyle w:val="Nadpis2"/>
        <w:ind w:left="-5"/>
      </w:pPr>
      <w:r>
        <w:t xml:space="preserve">Polárne oblasti </w:t>
      </w:r>
    </w:p>
    <w:tbl>
      <w:tblPr>
        <w:tblStyle w:val="TableGrid"/>
        <w:tblW w:w="14038" w:type="dxa"/>
        <w:tblInd w:w="0" w:type="dxa"/>
        <w:tblCellMar>
          <w:top w:w="54" w:type="dxa"/>
          <w:left w:w="108" w:type="dxa"/>
          <w:right w:w="49" w:type="dxa"/>
        </w:tblCellMar>
        <w:tblLook w:val="04A0"/>
      </w:tblPr>
      <w:tblGrid>
        <w:gridCol w:w="6947"/>
        <w:gridCol w:w="7091"/>
      </w:tblGrid>
      <w:tr w:rsidR="00C77D2A">
        <w:trPr>
          <w:trHeight w:val="47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2A" w:rsidRDefault="00043AB5">
            <w:pPr>
              <w:ind w:left="0" w:right="53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2A" w:rsidRDefault="00043AB5">
            <w:pPr>
              <w:ind w:left="0" w:right="58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C77D2A">
        <w:trPr>
          <w:trHeight w:val="332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2A" w:rsidRDefault="00043AB5">
            <w:pPr>
              <w:spacing w:after="156"/>
              <w:ind w:left="0" w:firstLine="0"/>
              <w:jc w:val="left"/>
            </w:pPr>
            <w:r>
              <w:rPr>
                <w:b/>
              </w:rPr>
              <w:t xml:space="preserve">Žiak na konci 9. ročníka základnej školy vie/dokáže: </w:t>
            </w:r>
          </w:p>
          <w:p w:rsidR="00C77D2A" w:rsidRDefault="00043AB5">
            <w:pPr>
              <w:numPr>
                <w:ilvl w:val="0"/>
                <w:numId w:val="24"/>
              </w:numPr>
              <w:spacing w:after="1" w:line="398" w:lineRule="auto"/>
              <w:ind w:hanging="358"/>
              <w:jc w:val="left"/>
            </w:pPr>
            <w:r>
              <w:t xml:space="preserve">opísať polohu Antarktídy voči ostatnými kontinentom a oceánom („čítanie“ mapy), </w:t>
            </w:r>
          </w:p>
          <w:p w:rsidR="00C77D2A" w:rsidRDefault="00043AB5">
            <w:pPr>
              <w:numPr>
                <w:ilvl w:val="0"/>
                <w:numId w:val="24"/>
              </w:numPr>
              <w:spacing w:line="397" w:lineRule="auto"/>
              <w:ind w:hanging="358"/>
              <w:jc w:val="left"/>
            </w:pPr>
            <w:r>
              <w:t xml:space="preserve">zdôvodniť pokrytie územia Antarktídy najväčším pevninským ľadovcom, </w:t>
            </w:r>
          </w:p>
          <w:p w:rsidR="00C77D2A" w:rsidRDefault="00043AB5">
            <w:pPr>
              <w:numPr>
                <w:ilvl w:val="0"/>
                <w:numId w:val="24"/>
              </w:numPr>
              <w:spacing w:after="156"/>
              <w:ind w:hanging="358"/>
              <w:jc w:val="left"/>
            </w:pPr>
            <w:r>
              <w:t xml:space="preserve">vysvetliť striedanie polárneho dňa a noci v polárnych oblastiach, </w:t>
            </w:r>
          </w:p>
          <w:p w:rsidR="00C77D2A" w:rsidRDefault="00043AB5">
            <w:pPr>
              <w:numPr>
                <w:ilvl w:val="0"/>
                <w:numId w:val="24"/>
              </w:numPr>
              <w:ind w:hanging="358"/>
              <w:jc w:val="left"/>
            </w:pPr>
            <w:r>
              <w:t xml:space="preserve">zhodnotiť ekologické riziká hospodárskeho využitia polárnych oblastí.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2A" w:rsidRDefault="00043AB5">
            <w:pPr>
              <w:spacing w:after="157"/>
              <w:ind w:left="2" w:firstLine="0"/>
              <w:jc w:val="left"/>
            </w:pPr>
            <w:r>
              <w:t xml:space="preserve">Antarktída, Arktída  </w:t>
            </w:r>
          </w:p>
          <w:p w:rsidR="00C77D2A" w:rsidRDefault="00043AB5">
            <w:pPr>
              <w:spacing w:after="162"/>
              <w:ind w:left="2" w:firstLine="0"/>
              <w:jc w:val="left"/>
            </w:pPr>
            <w:r>
              <w:t xml:space="preserve">Grónsko </w:t>
            </w:r>
          </w:p>
          <w:p w:rsidR="00C77D2A" w:rsidRDefault="00043AB5">
            <w:pPr>
              <w:ind w:left="2" w:right="1432" w:firstLine="0"/>
              <w:jc w:val="left"/>
            </w:pPr>
            <w:r>
              <w:t xml:space="preserve">Severný ľadový oceán, Južný oceán severný polárny kruh, južný polárny kruh pevninské ľadovce polárne stanice, hrozba znečistenia, globálne otepľovanie  </w:t>
            </w:r>
          </w:p>
        </w:tc>
      </w:tr>
    </w:tbl>
    <w:p w:rsidR="00C77D2A" w:rsidRDefault="00043AB5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C77D2A" w:rsidRDefault="00043AB5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C77D2A" w:rsidRDefault="00043AB5">
      <w:pPr>
        <w:ind w:left="0" w:firstLine="0"/>
        <w:jc w:val="left"/>
      </w:pPr>
      <w:r>
        <w:rPr>
          <w:b/>
        </w:rPr>
        <w:t xml:space="preserve"> </w:t>
      </w:r>
    </w:p>
    <w:p w:rsidR="00C77D2A" w:rsidRDefault="00043AB5">
      <w:pPr>
        <w:pStyle w:val="Nadpis2"/>
        <w:ind w:left="-5"/>
      </w:pPr>
      <w:r>
        <w:lastRenderedPageBreak/>
        <w:t xml:space="preserve">Amerika – Nový svet </w:t>
      </w:r>
    </w:p>
    <w:tbl>
      <w:tblPr>
        <w:tblStyle w:val="TableGrid"/>
        <w:tblW w:w="14038" w:type="dxa"/>
        <w:tblInd w:w="0" w:type="dxa"/>
        <w:tblCellMar>
          <w:top w:w="9" w:type="dxa"/>
          <w:left w:w="108" w:type="dxa"/>
          <w:right w:w="46" w:type="dxa"/>
        </w:tblCellMar>
        <w:tblLook w:val="04A0"/>
      </w:tblPr>
      <w:tblGrid>
        <w:gridCol w:w="6947"/>
        <w:gridCol w:w="7091"/>
      </w:tblGrid>
      <w:tr w:rsidR="00C77D2A">
        <w:trPr>
          <w:trHeight w:val="47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2A" w:rsidRDefault="00043AB5">
            <w:pPr>
              <w:ind w:left="0" w:right="55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2A" w:rsidRDefault="00043AB5">
            <w:pPr>
              <w:ind w:left="0" w:right="60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C77D2A">
        <w:trPr>
          <w:trHeight w:val="7876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2A" w:rsidRDefault="00043AB5">
            <w:pPr>
              <w:spacing w:after="151"/>
              <w:ind w:left="0" w:firstLine="0"/>
              <w:jc w:val="left"/>
            </w:pPr>
            <w:r>
              <w:rPr>
                <w:b/>
              </w:rPr>
              <w:t xml:space="preserve">Žiak na konci 9. ročníka základnej školy vie/dokáže: </w:t>
            </w:r>
          </w:p>
          <w:p w:rsidR="00C77D2A" w:rsidRDefault="00043AB5">
            <w:pPr>
              <w:numPr>
                <w:ilvl w:val="0"/>
                <w:numId w:val="25"/>
              </w:numPr>
              <w:spacing w:line="398" w:lineRule="auto"/>
              <w:ind w:hanging="418"/>
              <w:jc w:val="left"/>
            </w:pPr>
            <w:r>
              <w:t xml:space="preserve">vymedziť polohu Ameriky voči ostatným kontinentom a oceánom (čítanie mapy), </w:t>
            </w:r>
          </w:p>
          <w:p w:rsidR="00C77D2A" w:rsidRDefault="00043AB5">
            <w:pPr>
              <w:numPr>
                <w:ilvl w:val="0"/>
                <w:numId w:val="25"/>
              </w:numPr>
              <w:spacing w:line="399" w:lineRule="auto"/>
              <w:ind w:hanging="418"/>
              <w:jc w:val="left"/>
            </w:pPr>
            <w:r>
              <w:t xml:space="preserve">opísať z mapy pobrežie Ameriky (zálivy, ostrovy, polostrovy, moria, oceány). („čítanie“ mapy), </w:t>
            </w:r>
          </w:p>
          <w:p w:rsidR="00C77D2A" w:rsidRDefault="00043AB5">
            <w:pPr>
              <w:numPr>
                <w:ilvl w:val="0"/>
                <w:numId w:val="25"/>
              </w:numPr>
              <w:spacing w:after="46" w:line="358" w:lineRule="auto"/>
              <w:ind w:hanging="418"/>
              <w:jc w:val="left"/>
            </w:pPr>
            <w:r>
              <w:t xml:space="preserve">vysvetliť vznik najdlhšieho pásma pohorí na svete na západe Ameriky, </w:t>
            </w:r>
          </w:p>
          <w:p w:rsidR="00C77D2A" w:rsidRDefault="00043AB5">
            <w:pPr>
              <w:numPr>
                <w:ilvl w:val="0"/>
                <w:numId w:val="25"/>
              </w:numPr>
              <w:spacing w:after="45" w:line="358" w:lineRule="auto"/>
              <w:ind w:hanging="418"/>
              <w:jc w:val="left"/>
            </w:pPr>
            <w:r>
              <w:t xml:space="preserve">zdôvodniť veľký počet sopiek a seizmicky aktívnych oblastí v Amerike, </w:t>
            </w:r>
          </w:p>
          <w:p w:rsidR="00C77D2A" w:rsidRDefault="00043AB5">
            <w:pPr>
              <w:numPr>
                <w:ilvl w:val="0"/>
                <w:numId w:val="25"/>
              </w:numPr>
              <w:spacing w:after="164"/>
              <w:ind w:hanging="418"/>
              <w:jc w:val="left"/>
            </w:pPr>
            <w:r>
              <w:t xml:space="preserve">popísať oblasti ohrozené činnosťou tornád a hurikánov, </w:t>
            </w:r>
          </w:p>
          <w:p w:rsidR="00C77D2A" w:rsidRDefault="00043AB5">
            <w:pPr>
              <w:numPr>
                <w:ilvl w:val="0"/>
                <w:numId w:val="25"/>
              </w:numPr>
              <w:spacing w:after="17" w:line="356" w:lineRule="auto"/>
              <w:ind w:hanging="418"/>
              <w:jc w:val="left"/>
            </w:pPr>
            <w:r>
              <w:t xml:space="preserve">zdôvodniť rozdiely v podnebí západných a východných oblastí Ameriky, </w:t>
            </w:r>
          </w:p>
          <w:p w:rsidR="00C77D2A" w:rsidRDefault="00043AB5">
            <w:pPr>
              <w:numPr>
                <w:ilvl w:val="0"/>
                <w:numId w:val="25"/>
              </w:numPr>
              <w:spacing w:after="160"/>
              <w:ind w:hanging="418"/>
              <w:jc w:val="left"/>
            </w:pPr>
            <w:r>
              <w:t xml:space="preserve">porovnať typy krajiny v Amerike a Austrálii, </w:t>
            </w:r>
          </w:p>
          <w:p w:rsidR="00C77D2A" w:rsidRDefault="00043AB5">
            <w:pPr>
              <w:numPr>
                <w:ilvl w:val="0"/>
                <w:numId w:val="25"/>
              </w:numPr>
              <w:spacing w:after="46" w:line="358" w:lineRule="auto"/>
              <w:ind w:hanging="418"/>
              <w:jc w:val="left"/>
            </w:pPr>
            <w:r>
              <w:t xml:space="preserve">uviesť tri príklady typických rastlinných a živočíšnych druhov v Amerike, </w:t>
            </w:r>
          </w:p>
          <w:p w:rsidR="00C77D2A" w:rsidRDefault="00043AB5">
            <w:pPr>
              <w:numPr>
                <w:ilvl w:val="0"/>
                <w:numId w:val="25"/>
              </w:numPr>
              <w:spacing w:after="116"/>
              <w:ind w:hanging="418"/>
              <w:jc w:val="left"/>
            </w:pPr>
            <w:r>
              <w:t xml:space="preserve">zdôvodniť jedinečnosť a unikátnosť Amazonského dažďového </w:t>
            </w:r>
          </w:p>
          <w:p w:rsidR="00C77D2A" w:rsidRDefault="00043AB5">
            <w:pPr>
              <w:spacing w:after="124"/>
              <w:ind w:left="358" w:firstLine="0"/>
              <w:jc w:val="left"/>
            </w:pPr>
            <w:r>
              <w:t xml:space="preserve">pralesa, </w:t>
            </w:r>
          </w:p>
          <w:p w:rsidR="00C77D2A" w:rsidRDefault="00043AB5">
            <w:pPr>
              <w:numPr>
                <w:ilvl w:val="0"/>
                <w:numId w:val="25"/>
              </w:numPr>
              <w:ind w:hanging="418"/>
              <w:jc w:val="left"/>
            </w:pPr>
            <w:r>
              <w:t xml:space="preserve">odôvodniť zaradenie dvoch pamiatok Ameriky do Zoznamu prírodného dedičstva UNESCO a ukázať ich na mape,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2A" w:rsidRDefault="00043AB5">
            <w:pPr>
              <w:spacing w:after="3" w:line="396" w:lineRule="auto"/>
              <w:ind w:left="2" w:right="5266" w:firstLine="0"/>
              <w:jc w:val="left"/>
            </w:pPr>
            <w:r>
              <w:t xml:space="preserve">Amerika rovník, obratníky </w:t>
            </w:r>
          </w:p>
          <w:p w:rsidR="00C77D2A" w:rsidRDefault="00043AB5">
            <w:pPr>
              <w:spacing w:after="159"/>
              <w:ind w:left="2" w:firstLine="0"/>
              <w:jc w:val="left"/>
            </w:pPr>
            <w:r>
              <w:t xml:space="preserve">Severná Amerika, Stredná Amerika, Južná Amerika </w:t>
            </w:r>
          </w:p>
          <w:p w:rsidR="00C77D2A" w:rsidRDefault="00043AB5">
            <w:pPr>
              <w:spacing w:after="162"/>
              <w:ind w:left="2" w:firstLine="0"/>
              <w:jc w:val="left"/>
            </w:pPr>
            <w:r>
              <w:t xml:space="preserve">Malé Antily, Veľké Antily </w:t>
            </w:r>
          </w:p>
          <w:p w:rsidR="00C77D2A" w:rsidRDefault="00043AB5">
            <w:pPr>
              <w:spacing w:after="2" w:line="356" w:lineRule="auto"/>
              <w:ind w:left="2" w:right="921" w:firstLine="0"/>
              <w:jc w:val="left"/>
            </w:pPr>
            <w:r>
              <w:t xml:space="preserve">Kordillery, Andy, </w:t>
            </w:r>
            <w:proofErr w:type="spellStart"/>
            <w:r>
              <w:t>Apalačské</w:t>
            </w:r>
            <w:proofErr w:type="spellEnd"/>
            <w:r>
              <w:t xml:space="preserve"> vrchy, Brazílska vysočina sopky, zemetrasenia </w:t>
            </w:r>
          </w:p>
          <w:p w:rsidR="00C77D2A" w:rsidRDefault="00043AB5">
            <w:pPr>
              <w:spacing w:after="5" w:line="393" w:lineRule="auto"/>
              <w:ind w:left="2" w:firstLine="0"/>
            </w:pPr>
            <w:proofErr w:type="spellStart"/>
            <w:r>
              <w:t>Mississippská</w:t>
            </w:r>
            <w:proofErr w:type="spellEnd"/>
            <w:r>
              <w:t xml:space="preserve"> nížina, Atlantická nížina, </w:t>
            </w:r>
            <w:proofErr w:type="spellStart"/>
            <w:r>
              <w:t>Orinocká</w:t>
            </w:r>
            <w:proofErr w:type="spellEnd"/>
            <w:r>
              <w:t xml:space="preserve"> nížina, </w:t>
            </w:r>
            <w:proofErr w:type="spellStart"/>
            <w:r>
              <w:t>Laplatská</w:t>
            </w:r>
            <w:proofErr w:type="spellEnd"/>
            <w:r>
              <w:t xml:space="preserve"> nížina </w:t>
            </w:r>
          </w:p>
          <w:p w:rsidR="00C77D2A" w:rsidRDefault="00043AB5">
            <w:pPr>
              <w:spacing w:after="112"/>
              <w:ind w:left="2" w:firstLine="0"/>
              <w:jc w:val="left"/>
            </w:pPr>
            <w:r>
              <w:t xml:space="preserve">hurikány, tornáda </w:t>
            </w:r>
          </w:p>
          <w:p w:rsidR="00C77D2A" w:rsidRDefault="00043AB5">
            <w:pPr>
              <w:spacing w:after="45" w:line="357" w:lineRule="auto"/>
              <w:ind w:left="2" w:right="63" w:firstLine="0"/>
            </w:pPr>
            <w:r>
              <w:t xml:space="preserve">Mississippi, Missouri, Veľké kanadské jazerá, Amazonka, </w:t>
            </w:r>
            <w:proofErr w:type="spellStart"/>
            <w:r>
              <w:t>Orinoco</w:t>
            </w:r>
            <w:proofErr w:type="spellEnd"/>
            <w:r>
              <w:t xml:space="preserve">, Uruguaj, </w:t>
            </w:r>
            <w:proofErr w:type="spellStart"/>
            <w:r>
              <w:t>Parana</w:t>
            </w:r>
            <w:proofErr w:type="spellEnd"/>
            <w:r>
              <w:t xml:space="preserve">, </w:t>
            </w:r>
            <w:proofErr w:type="spellStart"/>
            <w:r>
              <w:t>Titicaca</w:t>
            </w:r>
            <w:proofErr w:type="spellEnd"/>
            <w:r>
              <w:t xml:space="preserve"> typy krajiny </w:t>
            </w:r>
          </w:p>
          <w:p w:rsidR="00C77D2A" w:rsidRDefault="00043AB5">
            <w:pPr>
              <w:ind w:left="2" w:firstLine="0"/>
              <w:jc w:val="left"/>
            </w:pPr>
            <w:r>
              <w:t xml:space="preserve">prírodné pamiatky zaradené v zozname prírodného a kultúrneho dedičstva UNESCO </w:t>
            </w:r>
          </w:p>
        </w:tc>
      </w:tr>
      <w:tr w:rsidR="00C77D2A">
        <w:trPr>
          <w:trHeight w:val="663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2A" w:rsidRDefault="00043AB5">
            <w:pPr>
              <w:numPr>
                <w:ilvl w:val="0"/>
                <w:numId w:val="26"/>
              </w:numPr>
              <w:spacing w:after="156"/>
              <w:ind w:hanging="358"/>
              <w:jc w:val="left"/>
            </w:pPr>
            <w:r>
              <w:lastRenderedPageBreak/>
              <w:t xml:space="preserve">opísať priebeh objavovania a osídľovanie Ameriky, </w:t>
            </w:r>
          </w:p>
          <w:p w:rsidR="00C77D2A" w:rsidRDefault="00043AB5">
            <w:pPr>
              <w:numPr>
                <w:ilvl w:val="0"/>
                <w:numId w:val="26"/>
              </w:numPr>
              <w:spacing w:after="42" w:line="358" w:lineRule="auto"/>
              <w:ind w:hanging="358"/>
              <w:jc w:val="left"/>
            </w:pPr>
            <w:r>
              <w:t xml:space="preserve">vysvetliť dôvody veľkej kultúrnej rôznorodosti obyvateľstva Ameriky, </w:t>
            </w:r>
          </w:p>
          <w:p w:rsidR="00C77D2A" w:rsidRDefault="00043AB5">
            <w:pPr>
              <w:numPr>
                <w:ilvl w:val="0"/>
                <w:numId w:val="26"/>
              </w:numPr>
              <w:spacing w:after="163"/>
              <w:ind w:hanging="358"/>
              <w:jc w:val="left"/>
            </w:pPr>
            <w:r>
              <w:t xml:space="preserve">popísať proces urbanizácie a uviesť jej príklady, </w:t>
            </w:r>
          </w:p>
          <w:p w:rsidR="00C77D2A" w:rsidRDefault="00043AB5">
            <w:pPr>
              <w:numPr>
                <w:ilvl w:val="0"/>
                <w:numId w:val="26"/>
              </w:numPr>
              <w:spacing w:after="138"/>
              <w:ind w:hanging="358"/>
              <w:jc w:val="left"/>
            </w:pPr>
            <w:r>
              <w:t xml:space="preserve">popísať príčiny vysokej urbanizácie Ameriky, </w:t>
            </w:r>
          </w:p>
          <w:p w:rsidR="00C77D2A" w:rsidRDefault="00043AB5">
            <w:pPr>
              <w:numPr>
                <w:ilvl w:val="0"/>
                <w:numId w:val="26"/>
              </w:numPr>
              <w:spacing w:line="397" w:lineRule="auto"/>
              <w:ind w:hanging="358"/>
              <w:jc w:val="left"/>
            </w:pPr>
            <w:r>
              <w:t xml:space="preserve">z obsahu tematickej mapy vytvoriť zoznam desiatich najväčších miest Ameriky („čítanie“ mapy), </w:t>
            </w:r>
          </w:p>
          <w:p w:rsidR="00C77D2A" w:rsidRDefault="00043AB5">
            <w:pPr>
              <w:numPr>
                <w:ilvl w:val="0"/>
                <w:numId w:val="26"/>
              </w:numPr>
              <w:spacing w:after="5" w:line="397" w:lineRule="auto"/>
              <w:ind w:hanging="358"/>
              <w:jc w:val="left"/>
            </w:pPr>
            <w:r>
              <w:t xml:space="preserve">zhodnotiť vplyv prírodných podmienok na nerovnomerné rozmiestnenie obyvateľstva Ameriky, </w:t>
            </w:r>
          </w:p>
          <w:p w:rsidR="00C77D2A" w:rsidRDefault="00043AB5">
            <w:pPr>
              <w:numPr>
                <w:ilvl w:val="0"/>
                <w:numId w:val="26"/>
              </w:numPr>
              <w:spacing w:after="48" w:line="356" w:lineRule="auto"/>
              <w:ind w:hanging="358"/>
              <w:jc w:val="left"/>
            </w:pPr>
            <w:r>
              <w:t xml:space="preserve">určiť dve najdôležitejšie odvetvia hospodárstva štátov Severnej Ameriky, </w:t>
            </w:r>
          </w:p>
          <w:p w:rsidR="00C77D2A" w:rsidRDefault="00043AB5">
            <w:pPr>
              <w:numPr>
                <w:ilvl w:val="0"/>
                <w:numId w:val="26"/>
              </w:numPr>
              <w:spacing w:after="16" w:line="387" w:lineRule="auto"/>
              <w:ind w:hanging="358"/>
              <w:jc w:val="left"/>
            </w:pPr>
            <w:r>
              <w:t xml:space="preserve">uviesť najvýznamnejšiu poľnohospodársku plodinu, ktorá sa pestuje v rôznych regiónoch Ameriky, </w:t>
            </w:r>
          </w:p>
          <w:p w:rsidR="00C77D2A" w:rsidRDefault="00043AB5">
            <w:pPr>
              <w:numPr>
                <w:ilvl w:val="0"/>
                <w:numId w:val="26"/>
              </w:numPr>
              <w:spacing w:after="154"/>
              <w:ind w:hanging="358"/>
              <w:jc w:val="left"/>
            </w:pPr>
            <w:r>
              <w:t xml:space="preserve">zdôvodniť výnimočnosť postavenia USA v Amerike aj vo svete, </w:t>
            </w:r>
          </w:p>
          <w:p w:rsidR="00C77D2A" w:rsidRDefault="00043AB5">
            <w:pPr>
              <w:numPr>
                <w:ilvl w:val="0"/>
                <w:numId w:val="26"/>
              </w:numPr>
              <w:spacing w:after="162"/>
              <w:ind w:hanging="358"/>
              <w:jc w:val="left"/>
            </w:pPr>
            <w:r>
              <w:t xml:space="preserve">porovnať hospodársku vyspelosť štátov Ameriky, </w:t>
            </w:r>
          </w:p>
          <w:p w:rsidR="00C77D2A" w:rsidRDefault="00043AB5">
            <w:pPr>
              <w:numPr>
                <w:ilvl w:val="0"/>
                <w:numId w:val="26"/>
              </w:numPr>
              <w:ind w:hanging="358"/>
              <w:jc w:val="left"/>
            </w:pPr>
            <w:r>
              <w:t xml:space="preserve">uviesť dva problémy, ktorým v súčasnosti čelí hospodárstvo USA.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2A" w:rsidRDefault="00043AB5">
            <w:pPr>
              <w:spacing w:after="159"/>
              <w:ind w:left="0" w:firstLine="0"/>
              <w:jc w:val="left"/>
            </w:pPr>
            <w:r>
              <w:t xml:space="preserve">obyvateľstvo Ameriky, pôvodní obyvatelia, prisťahovalci (Angličania, </w:t>
            </w:r>
          </w:p>
          <w:p w:rsidR="00C77D2A" w:rsidRDefault="00043AB5">
            <w:pPr>
              <w:spacing w:after="115"/>
              <w:ind w:left="0" w:firstLine="0"/>
              <w:jc w:val="left"/>
            </w:pPr>
            <w:r>
              <w:t xml:space="preserve">Francúzi, Španieli, Portugalci, Afričania), miešanci, kresťanstvo </w:t>
            </w:r>
          </w:p>
          <w:p w:rsidR="00C77D2A" w:rsidRDefault="00043AB5">
            <w:pPr>
              <w:spacing w:after="112"/>
              <w:ind w:left="0" w:firstLine="0"/>
              <w:jc w:val="left"/>
            </w:pPr>
            <w:r>
              <w:t xml:space="preserve">Mexiko, </w:t>
            </w:r>
            <w:proofErr w:type="spellStart"/>
            <w:r>
              <w:t>Sao</w:t>
            </w:r>
            <w:proofErr w:type="spellEnd"/>
            <w:r>
              <w:t xml:space="preserve"> </w:t>
            </w:r>
            <w:proofErr w:type="spellStart"/>
            <w:r>
              <w:t>Paulo</w:t>
            </w:r>
            <w:proofErr w:type="spellEnd"/>
            <w:r>
              <w:t xml:space="preserve">, Rio </w:t>
            </w:r>
            <w:proofErr w:type="spellStart"/>
            <w:r>
              <w:t>de</w:t>
            </w:r>
            <w:proofErr w:type="spellEnd"/>
            <w:r>
              <w:t xml:space="preserve"> Janeiro, Buenos Aires, Lima, New York, </w:t>
            </w:r>
          </w:p>
          <w:p w:rsidR="00C77D2A" w:rsidRDefault="00043AB5">
            <w:pPr>
              <w:spacing w:line="377" w:lineRule="auto"/>
              <w:ind w:left="0" w:right="60" w:firstLine="0"/>
            </w:pPr>
            <w:r>
              <w:t xml:space="preserve">Chicago, Los </w:t>
            </w:r>
            <w:proofErr w:type="spellStart"/>
            <w:r>
              <w:t>Angeles</w:t>
            </w:r>
            <w:proofErr w:type="spellEnd"/>
            <w:r>
              <w:t xml:space="preserve">, </w:t>
            </w:r>
            <w:proofErr w:type="spellStart"/>
            <w:r>
              <w:t>Toronto</w:t>
            </w:r>
            <w:proofErr w:type="spellEnd"/>
            <w:r>
              <w:t xml:space="preserve">, Rio </w:t>
            </w:r>
            <w:proofErr w:type="spellStart"/>
            <w:r>
              <w:t>de</w:t>
            </w:r>
            <w:proofErr w:type="spellEnd"/>
            <w:r>
              <w:t xml:space="preserve"> Janeiro, Atlanta, </w:t>
            </w:r>
            <w:proofErr w:type="spellStart"/>
            <w:r>
              <w:t>Miami</w:t>
            </w:r>
            <w:proofErr w:type="spellEnd"/>
            <w:r>
              <w:t xml:space="preserve">, Montreal, Washington, Ottawa hospodárstvo Ameriky </w:t>
            </w:r>
          </w:p>
          <w:p w:rsidR="00C77D2A" w:rsidRDefault="00043AB5">
            <w:pPr>
              <w:spacing w:after="115"/>
              <w:ind w:left="0" w:firstLine="0"/>
              <w:jc w:val="left"/>
            </w:pPr>
            <w:r>
              <w:t xml:space="preserve">USA  </w:t>
            </w:r>
          </w:p>
          <w:p w:rsidR="00C77D2A" w:rsidRDefault="00043AB5">
            <w:pPr>
              <w:spacing w:after="145"/>
              <w:ind w:left="0" w:firstLine="0"/>
              <w:jc w:val="left"/>
            </w:pPr>
            <w:r>
              <w:t xml:space="preserve">Kanada </w:t>
            </w:r>
          </w:p>
          <w:p w:rsidR="00C77D2A" w:rsidRDefault="00043AB5">
            <w:pPr>
              <w:spacing w:after="160"/>
              <w:ind w:left="0" w:firstLine="0"/>
              <w:jc w:val="left"/>
            </w:pPr>
            <w:r>
              <w:t xml:space="preserve">Mexiko a štáty Strednej Ameriky </w:t>
            </w:r>
          </w:p>
          <w:p w:rsidR="00C77D2A" w:rsidRDefault="00043AB5">
            <w:pPr>
              <w:spacing w:after="158"/>
              <w:ind w:left="0" w:firstLine="0"/>
              <w:jc w:val="left"/>
            </w:pPr>
            <w:r>
              <w:t xml:space="preserve">Južná Amerika </w:t>
            </w:r>
          </w:p>
          <w:p w:rsidR="00C77D2A" w:rsidRDefault="00043AB5">
            <w:pPr>
              <w:spacing w:after="159"/>
              <w:ind w:left="0" w:firstLine="0"/>
              <w:jc w:val="left"/>
            </w:pPr>
            <w:r>
              <w:t xml:space="preserve">Latinská Amerika </w:t>
            </w:r>
          </w:p>
          <w:p w:rsidR="00C77D2A" w:rsidRDefault="00043AB5">
            <w:pPr>
              <w:spacing w:after="158"/>
              <w:ind w:left="0" w:firstLine="0"/>
              <w:jc w:val="left"/>
            </w:pPr>
            <w:r>
              <w:t xml:space="preserve">Brazília </w:t>
            </w:r>
          </w:p>
          <w:p w:rsidR="00C77D2A" w:rsidRDefault="00043AB5">
            <w:pPr>
              <w:ind w:left="0" w:firstLine="0"/>
              <w:jc w:val="left"/>
            </w:pPr>
            <w:r>
              <w:t xml:space="preserve">Argentína </w:t>
            </w:r>
          </w:p>
        </w:tc>
      </w:tr>
    </w:tbl>
    <w:p w:rsidR="00C77D2A" w:rsidRDefault="00043AB5">
      <w:pPr>
        <w:ind w:left="0" w:firstLine="0"/>
      </w:pPr>
      <w:r>
        <w:rPr>
          <w:b/>
        </w:rPr>
        <w:t xml:space="preserve"> </w:t>
      </w:r>
    </w:p>
    <w:sectPr w:rsidR="00C77D2A" w:rsidSect="00EF5AC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1416" w:right="1414" w:bottom="1441" w:left="1416" w:header="711" w:footer="713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5EB" w:rsidRDefault="005B05EB">
      <w:pPr>
        <w:spacing w:line="240" w:lineRule="auto"/>
      </w:pPr>
      <w:r>
        <w:separator/>
      </w:r>
    </w:p>
  </w:endnote>
  <w:endnote w:type="continuationSeparator" w:id="0">
    <w:p w:rsidR="005B05EB" w:rsidRDefault="005B05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083" w:rsidRDefault="00EF5AC4">
    <w:pPr>
      <w:ind w:left="0" w:right="2" w:firstLine="0"/>
      <w:jc w:val="right"/>
    </w:pPr>
    <w:r>
      <w:fldChar w:fldCharType="begin"/>
    </w:r>
    <w:r w:rsidR="00E25083">
      <w:instrText xml:space="preserve"> PAGE   \* MERGEFORMAT </w:instrText>
    </w:r>
    <w:r>
      <w:fldChar w:fldCharType="separate"/>
    </w:r>
    <w:r w:rsidR="00E25083">
      <w:t>1</w:t>
    </w:r>
    <w:r>
      <w:fldChar w:fldCharType="end"/>
    </w:r>
    <w:r w:rsidR="00E25083">
      <w:t xml:space="preserve"> </w:t>
    </w:r>
  </w:p>
  <w:p w:rsidR="00E25083" w:rsidRDefault="00E25083">
    <w:pPr>
      <w:ind w:left="0" w:right="6" w:firstLine="0"/>
      <w:jc w:val="center"/>
    </w:pPr>
    <w:r>
      <w:rPr>
        <w:sz w:val="20"/>
      </w:rPr>
      <w:t xml:space="preserve">© Štátny pedagogický ústav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083" w:rsidRDefault="00EF5AC4">
    <w:pPr>
      <w:ind w:left="0" w:right="2" w:firstLine="0"/>
      <w:jc w:val="right"/>
    </w:pPr>
    <w:r>
      <w:fldChar w:fldCharType="begin"/>
    </w:r>
    <w:r w:rsidR="00E25083">
      <w:instrText xml:space="preserve"> PAGE   \* MERGEFORMAT </w:instrText>
    </w:r>
    <w:r>
      <w:fldChar w:fldCharType="separate"/>
    </w:r>
    <w:r w:rsidR="001936DF">
      <w:rPr>
        <w:noProof/>
      </w:rPr>
      <w:t>1</w:t>
    </w:r>
    <w:r>
      <w:fldChar w:fldCharType="end"/>
    </w:r>
    <w:r w:rsidR="00E25083">
      <w:t xml:space="preserve"> </w:t>
    </w:r>
  </w:p>
  <w:p w:rsidR="00E25083" w:rsidRDefault="00E25083">
    <w:pPr>
      <w:ind w:left="0" w:right="6" w:firstLine="0"/>
      <w:jc w:val="center"/>
    </w:pPr>
    <w:r>
      <w:rPr>
        <w:sz w:val="20"/>
      </w:rPr>
      <w:t xml:space="preserve">© Štátny pedagogický ústav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083" w:rsidRDefault="00EF5AC4">
    <w:pPr>
      <w:ind w:left="0" w:right="2" w:firstLine="0"/>
      <w:jc w:val="right"/>
    </w:pPr>
    <w:r>
      <w:fldChar w:fldCharType="begin"/>
    </w:r>
    <w:r w:rsidR="00E25083">
      <w:instrText xml:space="preserve"> PAGE   \* MERGEFORMAT </w:instrText>
    </w:r>
    <w:r>
      <w:fldChar w:fldCharType="separate"/>
    </w:r>
    <w:r w:rsidR="00E25083">
      <w:t>1</w:t>
    </w:r>
    <w:r>
      <w:fldChar w:fldCharType="end"/>
    </w:r>
    <w:r w:rsidR="00E25083">
      <w:t xml:space="preserve"> </w:t>
    </w:r>
  </w:p>
  <w:p w:rsidR="00E25083" w:rsidRDefault="00E25083">
    <w:pPr>
      <w:ind w:left="0" w:right="6" w:firstLine="0"/>
      <w:jc w:val="center"/>
    </w:pPr>
    <w:r>
      <w:rPr>
        <w:sz w:val="20"/>
      </w:rPr>
      <w:t xml:space="preserve">© Štátny pedagogický ústav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5EB" w:rsidRDefault="005B05EB">
      <w:pPr>
        <w:spacing w:line="240" w:lineRule="auto"/>
      </w:pPr>
      <w:r>
        <w:separator/>
      </w:r>
    </w:p>
  </w:footnote>
  <w:footnote w:type="continuationSeparator" w:id="0">
    <w:p w:rsidR="005B05EB" w:rsidRDefault="005B05E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083" w:rsidRDefault="00E25083">
    <w:pPr>
      <w:ind w:left="0" w:right="9" w:firstLine="0"/>
      <w:jc w:val="center"/>
    </w:pPr>
    <w:r>
      <w:rPr>
        <w:sz w:val="20"/>
      </w:rPr>
      <w:t xml:space="preserve">Geografia – nižšie stredné vzdelávanie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083" w:rsidRDefault="00E25083">
    <w:pPr>
      <w:ind w:left="0" w:right="9" w:firstLine="0"/>
      <w:jc w:val="center"/>
    </w:pPr>
    <w:r>
      <w:rPr>
        <w:sz w:val="20"/>
      </w:rPr>
      <w:t xml:space="preserve">Geografia – nižšie stredné vzdelávanie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083" w:rsidRDefault="00E25083">
    <w:pPr>
      <w:ind w:left="0" w:right="9" w:firstLine="0"/>
      <w:jc w:val="center"/>
    </w:pPr>
    <w:r>
      <w:rPr>
        <w:sz w:val="20"/>
      </w:rPr>
      <w:t xml:space="preserve">Geografia – nižšie stredné vzdelávanie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7B5F"/>
    <w:multiLevelType w:val="hybridMultilevel"/>
    <w:tmpl w:val="5964C396"/>
    <w:lvl w:ilvl="0" w:tplc="D1DEF026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BE0592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52544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44738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3ABC8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962124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10B52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644914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C860A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90420A"/>
    <w:multiLevelType w:val="hybridMultilevel"/>
    <w:tmpl w:val="91B4363A"/>
    <w:lvl w:ilvl="0" w:tplc="AF7E27D0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00823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4C8242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A05664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2861A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307FB4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50610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48649E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88775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B136DD1"/>
    <w:multiLevelType w:val="hybridMultilevel"/>
    <w:tmpl w:val="7CBA6336"/>
    <w:lvl w:ilvl="0" w:tplc="764E0762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EE3976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7624BE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2E38AC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60CF2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4496A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36500A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DAA514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DAA8C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F373711"/>
    <w:multiLevelType w:val="hybridMultilevel"/>
    <w:tmpl w:val="ACCC7FD0"/>
    <w:lvl w:ilvl="0" w:tplc="DB3E565A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5A6762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EE626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EE0EE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E829DE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40EE18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82241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8AD62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1AE72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09D6525"/>
    <w:multiLevelType w:val="hybridMultilevel"/>
    <w:tmpl w:val="2C869204"/>
    <w:lvl w:ilvl="0" w:tplc="4EAC70C2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A488A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DAEFD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2828F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CEA0BC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5839E4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7870DA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D8CF5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F48C7C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4602CA8"/>
    <w:multiLevelType w:val="hybridMultilevel"/>
    <w:tmpl w:val="D68A0ADC"/>
    <w:lvl w:ilvl="0" w:tplc="DF4E3564">
      <w:start w:val="1"/>
      <w:numFmt w:val="bullet"/>
      <w:lvlText w:val=""/>
      <w:lvlJc w:val="left"/>
      <w:pPr>
        <w:ind w:left="3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0634A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DC44D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EAA40C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5CFC8E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248260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4C5712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CEB90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C666F8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77740D3"/>
    <w:multiLevelType w:val="hybridMultilevel"/>
    <w:tmpl w:val="47F2786C"/>
    <w:lvl w:ilvl="0" w:tplc="2A4C1940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1A3F8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14EFB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3635B2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BEA73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A3E54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1A7BA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78546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72D7EA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5D1799"/>
    <w:multiLevelType w:val="hybridMultilevel"/>
    <w:tmpl w:val="ED94F052"/>
    <w:lvl w:ilvl="0" w:tplc="1832800E">
      <w:start w:val="1"/>
      <w:numFmt w:val="bullet"/>
      <w:lvlText w:val=""/>
      <w:lvlJc w:val="left"/>
      <w:pPr>
        <w:ind w:left="4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66F22E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74D2E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34E30C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CEA21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1EF88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E26B9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ECD78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3839A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1293084"/>
    <w:multiLevelType w:val="hybridMultilevel"/>
    <w:tmpl w:val="0020055A"/>
    <w:lvl w:ilvl="0" w:tplc="B798FB8E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96574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DADEF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5A6B9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36A9F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BED40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644300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A605F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5A7A2A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387738E"/>
    <w:multiLevelType w:val="hybridMultilevel"/>
    <w:tmpl w:val="9E104B5A"/>
    <w:lvl w:ilvl="0" w:tplc="48BCA180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38FF4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5EE01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70C576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A6D93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9E146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E41A5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368C9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00445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7E05CF3"/>
    <w:multiLevelType w:val="hybridMultilevel"/>
    <w:tmpl w:val="3858CF20"/>
    <w:lvl w:ilvl="0" w:tplc="BBEE4A32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0A483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A2316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EAD3A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0CF3B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46D0A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30A5B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9C68BE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800C1C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91D3A5E"/>
    <w:multiLevelType w:val="hybridMultilevel"/>
    <w:tmpl w:val="E8EE6ECE"/>
    <w:lvl w:ilvl="0" w:tplc="3D2AFB9E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42064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84622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B8D55A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A6AB9E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E2131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F6C68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3272A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487104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A506151"/>
    <w:multiLevelType w:val="hybridMultilevel"/>
    <w:tmpl w:val="4042A2CC"/>
    <w:lvl w:ilvl="0" w:tplc="08DADBAA">
      <w:start w:val="1"/>
      <w:numFmt w:val="bullet"/>
      <w:lvlText w:val=""/>
      <w:lvlJc w:val="left"/>
      <w:pPr>
        <w:ind w:left="4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C61F3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9018B4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7C8B3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F40FC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B2DEE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A8622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B82C3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2EB684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3916151"/>
    <w:multiLevelType w:val="hybridMultilevel"/>
    <w:tmpl w:val="6D46AC84"/>
    <w:lvl w:ilvl="0" w:tplc="B3F0760E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52A7C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410C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9E04C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38614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54C2C4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3E8F8A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A65274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2A129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6864B0C"/>
    <w:multiLevelType w:val="hybridMultilevel"/>
    <w:tmpl w:val="BA22374E"/>
    <w:lvl w:ilvl="0" w:tplc="00B67DB4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AA7426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14D5B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266AC4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AADDA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26A6F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9C861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BEBC1C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6AA52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26B1CE6"/>
    <w:multiLevelType w:val="hybridMultilevel"/>
    <w:tmpl w:val="D54C5F54"/>
    <w:lvl w:ilvl="0" w:tplc="92E864B0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96AF1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8A037A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8E3B52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8CF03E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46C90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82488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EEF15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5037C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3791F47"/>
    <w:multiLevelType w:val="hybridMultilevel"/>
    <w:tmpl w:val="6318F122"/>
    <w:lvl w:ilvl="0" w:tplc="511CF5B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380C20">
      <w:start w:val="1"/>
      <w:numFmt w:val="bullet"/>
      <w:lvlText w:val="o"/>
      <w:lvlJc w:val="left"/>
      <w:pPr>
        <w:ind w:left="7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225644">
      <w:start w:val="1"/>
      <w:numFmt w:val="bullet"/>
      <w:lvlRestart w:val="0"/>
      <w:lvlText w:val="•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BCC868">
      <w:start w:val="1"/>
      <w:numFmt w:val="bullet"/>
      <w:lvlText w:val="•"/>
      <w:lvlJc w:val="left"/>
      <w:pPr>
        <w:ind w:left="1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20EB2C">
      <w:start w:val="1"/>
      <w:numFmt w:val="bullet"/>
      <w:lvlText w:val="o"/>
      <w:lvlJc w:val="left"/>
      <w:pPr>
        <w:ind w:left="2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5C89FA">
      <w:start w:val="1"/>
      <w:numFmt w:val="bullet"/>
      <w:lvlText w:val="▪"/>
      <w:lvlJc w:val="left"/>
      <w:pPr>
        <w:ind w:left="32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F6A3F2">
      <w:start w:val="1"/>
      <w:numFmt w:val="bullet"/>
      <w:lvlText w:val="•"/>
      <w:lvlJc w:val="left"/>
      <w:pPr>
        <w:ind w:left="3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FE1B86">
      <w:start w:val="1"/>
      <w:numFmt w:val="bullet"/>
      <w:lvlText w:val="o"/>
      <w:lvlJc w:val="left"/>
      <w:pPr>
        <w:ind w:left="47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66823E">
      <w:start w:val="1"/>
      <w:numFmt w:val="bullet"/>
      <w:lvlText w:val="▪"/>
      <w:lvlJc w:val="left"/>
      <w:pPr>
        <w:ind w:left="54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3DE313A"/>
    <w:multiLevelType w:val="hybridMultilevel"/>
    <w:tmpl w:val="629A1CBC"/>
    <w:lvl w:ilvl="0" w:tplc="C24C86A6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9094E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3811E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DEB7E2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5C87E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0C46F4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D02DAA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E2A04C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4C3474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41F0109"/>
    <w:multiLevelType w:val="hybridMultilevel"/>
    <w:tmpl w:val="D5CC6B8E"/>
    <w:lvl w:ilvl="0" w:tplc="A3E27D66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4D6CC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5E1292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040D5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30FB8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62C020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5CC9C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8E86F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B0FBB8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32E26E6"/>
    <w:multiLevelType w:val="hybridMultilevel"/>
    <w:tmpl w:val="E228C606"/>
    <w:lvl w:ilvl="0" w:tplc="893AF6B6">
      <w:start w:val="1"/>
      <w:numFmt w:val="bullet"/>
      <w:lvlText w:val=""/>
      <w:lvlJc w:val="left"/>
      <w:pPr>
        <w:ind w:left="3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34D32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C82E1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107AE2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441E3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A0400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48C43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D47724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8C4D5A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6E77649"/>
    <w:multiLevelType w:val="hybridMultilevel"/>
    <w:tmpl w:val="1FB0E548"/>
    <w:lvl w:ilvl="0" w:tplc="7716290E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7030A8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A67AB2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FCE1DC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9E1F1C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1C3372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BEA412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F6DB1A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B898CC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7E1791B"/>
    <w:multiLevelType w:val="hybridMultilevel"/>
    <w:tmpl w:val="8A848A68"/>
    <w:lvl w:ilvl="0" w:tplc="43FA601E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B4C57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54B80E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F496F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441E6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6EFD4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B0576A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AAD0A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8ECFFA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88D2CA4"/>
    <w:multiLevelType w:val="hybridMultilevel"/>
    <w:tmpl w:val="810E87A0"/>
    <w:lvl w:ilvl="0" w:tplc="9B34A890">
      <w:start w:val="1"/>
      <w:numFmt w:val="bullet"/>
      <w:lvlText w:val=""/>
      <w:lvlJc w:val="left"/>
      <w:pPr>
        <w:ind w:left="3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18399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204796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D27D3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76DF8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263F50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CE354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4E9BB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EC99F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1645138"/>
    <w:multiLevelType w:val="hybridMultilevel"/>
    <w:tmpl w:val="40B27544"/>
    <w:lvl w:ilvl="0" w:tplc="35FED1AA">
      <w:start w:val="1"/>
      <w:numFmt w:val="bullet"/>
      <w:lvlText w:val="•"/>
      <w:lvlJc w:val="left"/>
      <w:pPr>
        <w:ind w:left="1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3E9918">
      <w:start w:val="1"/>
      <w:numFmt w:val="bullet"/>
      <w:lvlText w:val="o"/>
      <w:lvlJc w:val="left"/>
      <w:pPr>
        <w:ind w:left="2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4C3C06">
      <w:start w:val="1"/>
      <w:numFmt w:val="bullet"/>
      <w:lvlText w:val="▪"/>
      <w:lvlJc w:val="left"/>
      <w:pPr>
        <w:ind w:left="2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AC0866">
      <w:start w:val="1"/>
      <w:numFmt w:val="bullet"/>
      <w:lvlText w:val="•"/>
      <w:lvlJc w:val="left"/>
      <w:pPr>
        <w:ind w:left="3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CC6F92">
      <w:start w:val="1"/>
      <w:numFmt w:val="bullet"/>
      <w:lvlText w:val="o"/>
      <w:lvlJc w:val="left"/>
      <w:pPr>
        <w:ind w:left="4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76F2E6">
      <w:start w:val="1"/>
      <w:numFmt w:val="bullet"/>
      <w:lvlText w:val="▪"/>
      <w:lvlJc w:val="left"/>
      <w:pPr>
        <w:ind w:left="4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6E371A">
      <w:start w:val="1"/>
      <w:numFmt w:val="bullet"/>
      <w:lvlText w:val="•"/>
      <w:lvlJc w:val="left"/>
      <w:pPr>
        <w:ind w:left="5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1EF210">
      <w:start w:val="1"/>
      <w:numFmt w:val="bullet"/>
      <w:lvlText w:val="o"/>
      <w:lvlJc w:val="left"/>
      <w:pPr>
        <w:ind w:left="6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46F3E0">
      <w:start w:val="1"/>
      <w:numFmt w:val="bullet"/>
      <w:lvlText w:val="▪"/>
      <w:lvlJc w:val="left"/>
      <w:pPr>
        <w:ind w:left="7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7B235B4"/>
    <w:multiLevelType w:val="hybridMultilevel"/>
    <w:tmpl w:val="E77E5F82"/>
    <w:lvl w:ilvl="0" w:tplc="6E6CBF74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2C4D5E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96B466">
      <w:start w:val="1"/>
      <w:numFmt w:val="bullet"/>
      <w:lvlText w:val="▪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30CF04">
      <w:start w:val="1"/>
      <w:numFmt w:val="bullet"/>
      <w:lvlText w:val="•"/>
      <w:lvlJc w:val="left"/>
      <w:pPr>
        <w:ind w:left="2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D65AEA">
      <w:start w:val="1"/>
      <w:numFmt w:val="bullet"/>
      <w:lvlText w:val="o"/>
      <w:lvlJc w:val="left"/>
      <w:pPr>
        <w:ind w:left="29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70836E">
      <w:start w:val="1"/>
      <w:numFmt w:val="bullet"/>
      <w:lvlText w:val="▪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08E2D0">
      <w:start w:val="1"/>
      <w:numFmt w:val="bullet"/>
      <w:lvlText w:val="•"/>
      <w:lvlJc w:val="left"/>
      <w:pPr>
        <w:ind w:left="4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E2AAA">
      <w:start w:val="1"/>
      <w:numFmt w:val="bullet"/>
      <w:lvlText w:val="o"/>
      <w:lvlJc w:val="left"/>
      <w:pPr>
        <w:ind w:left="5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4ACB44">
      <w:start w:val="1"/>
      <w:numFmt w:val="bullet"/>
      <w:lvlText w:val="▪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BC04080"/>
    <w:multiLevelType w:val="hybridMultilevel"/>
    <w:tmpl w:val="3B8CBA6C"/>
    <w:lvl w:ilvl="0" w:tplc="471A330E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287556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0A5AD2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6EF4DA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1870A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1E622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507DA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A4333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72707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9"/>
  </w:num>
  <w:num w:numId="3">
    <w:abstractNumId w:val="4"/>
  </w:num>
  <w:num w:numId="4">
    <w:abstractNumId w:val="24"/>
  </w:num>
  <w:num w:numId="5">
    <w:abstractNumId w:val="16"/>
  </w:num>
  <w:num w:numId="6">
    <w:abstractNumId w:val="23"/>
  </w:num>
  <w:num w:numId="7">
    <w:abstractNumId w:val="7"/>
  </w:num>
  <w:num w:numId="8">
    <w:abstractNumId w:val="0"/>
  </w:num>
  <w:num w:numId="9">
    <w:abstractNumId w:val="3"/>
  </w:num>
  <w:num w:numId="10">
    <w:abstractNumId w:val="18"/>
  </w:num>
  <w:num w:numId="11">
    <w:abstractNumId w:val="11"/>
  </w:num>
  <w:num w:numId="12">
    <w:abstractNumId w:val="2"/>
  </w:num>
  <w:num w:numId="13">
    <w:abstractNumId w:val="13"/>
  </w:num>
  <w:num w:numId="14">
    <w:abstractNumId w:val="17"/>
  </w:num>
  <w:num w:numId="15">
    <w:abstractNumId w:val="19"/>
  </w:num>
  <w:num w:numId="16">
    <w:abstractNumId w:val="25"/>
  </w:num>
  <w:num w:numId="17">
    <w:abstractNumId w:val="21"/>
  </w:num>
  <w:num w:numId="18">
    <w:abstractNumId w:val="8"/>
  </w:num>
  <w:num w:numId="19">
    <w:abstractNumId w:val="1"/>
  </w:num>
  <w:num w:numId="20">
    <w:abstractNumId w:val="14"/>
  </w:num>
  <w:num w:numId="21">
    <w:abstractNumId w:val="5"/>
  </w:num>
  <w:num w:numId="22">
    <w:abstractNumId w:val="22"/>
  </w:num>
  <w:num w:numId="23">
    <w:abstractNumId w:val="6"/>
  </w:num>
  <w:num w:numId="24">
    <w:abstractNumId w:val="15"/>
  </w:num>
  <w:num w:numId="25">
    <w:abstractNumId w:val="12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77D2A"/>
    <w:rsid w:val="00043AB5"/>
    <w:rsid w:val="00100E66"/>
    <w:rsid w:val="001936DF"/>
    <w:rsid w:val="00254843"/>
    <w:rsid w:val="004617B1"/>
    <w:rsid w:val="005B05EB"/>
    <w:rsid w:val="00BA6491"/>
    <w:rsid w:val="00C77D2A"/>
    <w:rsid w:val="00D22A09"/>
    <w:rsid w:val="00E05C19"/>
    <w:rsid w:val="00E25083"/>
    <w:rsid w:val="00EF5AC4"/>
    <w:rsid w:val="00F05F9A"/>
    <w:rsid w:val="00F1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5AC4"/>
    <w:pPr>
      <w:spacing w:after="0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rsid w:val="00EF5AC4"/>
    <w:pPr>
      <w:keepNext/>
      <w:keepLines/>
      <w:spacing w:after="209"/>
      <w:ind w:left="10" w:right="4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dpis2">
    <w:name w:val="heading 2"/>
    <w:next w:val="Normlny"/>
    <w:link w:val="Nadpis2Char"/>
    <w:uiPriority w:val="9"/>
    <w:unhideWhenUsed/>
    <w:qFormat/>
    <w:rsid w:val="00EF5AC4"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F5AC4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1Char">
    <w:name w:val="Nadpis 1 Char"/>
    <w:link w:val="Nadpis1"/>
    <w:rsid w:val="00EF5AC4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EF5AC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pedu.sk" TargetMode="External"/><Relationship Id="rId13" Type="http://schemas.openxmlformats.org/officeDocument/2006/relationships/hyperlink" Target="http://www.minedu.sk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www.minedu.sk" TargetMode="External"/><Relationship Id="rId12" Type="http://schemas.openxmlformats.org/officeDocument/2006/relationships/hyperlink" Target="http://www.statpedu.s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statpedu.sk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nedu.sk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minedu.s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tatpedu.sk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inedu.sk" TargetMode="External"/><Relationship Id="rId14" Type="http://schemas.openxmlformats.org/officeDocument/2006/relationships/hyperlink" Target="http://www.statpedu.sk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4111</Words>
  <Characters>23434</Characters>
  <Application>Microsoft Office Word</Application>
  <DocSecurity>0</DocSecurity>
  <Lines>195</Lines>
  <Paragraphs>54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reiterova</dc:creator>
  <cp:lastModifiedBy>Zuzana Račková</cp:lastModifiedBy>
  <cp:revision>4</cp:revision>
  <dcterms:created xsi:type="dcterms:W3CDTF">2020-09-07T08:00:00Z</dcterms:created>
  <dcterms:modified xsi:type="dcterms:W3CDTF">2020-09-07T16:21:00Z</dcterms:modified>
</cp:coreProperties>
</file>