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18" w:rsidRPr="003332BE" w:rsidRDefault="004E0818" w:rsidP="004E0818">
      <w:pPr>
        <w:jc w:val="center"/>
        <w:rPr>
          <w:b/>
          <w:bCs/>
          <w:sz w:val="40"/>
          <w:szCs w:val="40"/>
        </w:rPr>
      </w:pPr>
      <w:r>
        <w:rPr>
          <w:b/>
          <w:bCs/>
          <w:sz w:val="40"/>
          <w:szCs w:val="40"/>
        </w:rPr>
        <w:t>VÝTVARNÁ VÝCHOVA</w:t>
      </w:r>
    </w:p>
    <w:tbl>
      <w:tblPr>
        <w:tblW w:w="151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7"/>
        <w:gridCol w:w="12874"/>
      </w:tblGrid>
      <w:tr w:rsidR="004E0818" w:rsidRPr="00895191" w:rsidTr="00B15B4C">
        <w:trPr>
          <w:trHeight w:val="449"/>
        </w:trPr>
        <w:tc>
          <w:tcPr>
            <w:tcW w:w="2227" w:type="dxa"/>
            <w:vMerge w:val="restart"/>
            <w:vAlign w:val="center"/>
          </w:tcPr>
          <w:p w:rsidR="004E0818" w:rsidRPr="00895191" w:rsidRDefault="004E0818" w:rsidP="00B15B4C">
            <w:pPr>
              <w:spacing w:after="0" w:line="240" w:lineRule="auto"/>
              <w:jc w:val="center"/>
              <w:rPr>
                <w:szCs w:val="24"/>
              </w:rPr>
            </w:pPr>
            <w:r w:rsidRPr="00895191">
              <w:rPr>
                <w:szCs w:val="24"/>
              </w:rPr>
              <w:t>5. ročník</w:t>
            </w:r>
          </w:p>
        </w:tc>
        <w:tc>
          <w:tcPr>
            <w:tcW w:w="12874" w:type="dxa"/>
            <w:vAlign w:val="center"/>
          </w:tcPr>
          <w:p w:rsidR="004E0818" w:rsidRPr="00895191" w:rsidRDefault="004E0818" w:rsidP="00B15B4C">
            <w:pPr>
              <w:spacing w:after="0" w:line="360" w:lineRule="auto"/>
              <w:rPr>
                <w:szCs w:val="24"/>
              </w:rPr>
            </w:pPr>
            <w:r>
              <w:rPr>
                <w:szCs w:val="24"/>
              </w:rPr>
              <w:t>1 + 1 hod. týždenne – 66</w:t>
            </w:r>
            <w:r w:rsidRPr="00895191">
              <w:rPr>
                <w:szCs w:val="24"/>
              </w:rPr>
              <w:t xml:space="preserve"> hod. ročne</w:t>
            </w:r>
          </w:p>
        </w:tc>
      </w:tr>
      <w:tr w:rsidR="004E0818" w:rsidRPr="00895191" w:rsidTr="00B15B4C">
        <w:trPr>
          <w:trHeight w:val="439"/>
        </w:trPr>
        <w:tc>
          <w:tcPr>
            <w:tcW w:w="2227" w:type="dxa"/>
            <w:vMerge/>
            <w:vAlign w:val="center"/>
          </w:tcPr>
          <w:p w:rsidR="004E0818" w:rsidRPr="00895191" w:rsidRDefault="004E0818" w:rsidP="00B15B4C">
            <w:pPr>
              <w:spacing w:after="0" w:line="240" w:lineRule="auto"/>
              <w:jc w:val="center"/>
              <w:rPr>
                <w:szCs w:val="24"/>
              </w:rPr>
            </w:pPr>
          </w:p>
        </w:tc>
        <w:tc>
          <w:tcPr>
            <w:tcW w:w="12874" w:type="dxa"/>
          </w:tcPr>
          <w:p w:rsidR="004E0818" w:rsidRPr="00895191" w:rsidRDefault="004E0818" w:rsidP="00B15B4C">
            <w:pPr>
              <w:spacing w:after="0" w:line="360" w:lineRule="auto"/>
              <w:ind w:left="68"/>
              <w:rPr>
                <w:color w:val="333333"/>
                <w:szCs w:val="24"/>
                <w:shd w:val="clear" w:color="auto" w:fill="FFFFFF"/>
              </w:rPr>
            </w:pPr>
            <w:r w:rsidRPr="00895191">
              <w:rPr>
                <w:color w:val="333333"/>
                <w:szCs w:val="24"/>
                <w:shd w:val="clear" w:color="auto" w:fill="FFFFFF"/>
              </w:rPr>
              <w:t xml:space="preserve">Učebná osnova predmetu je spracovaná presne v rozsahu stanovenom ŠVP, bez ďalších úprav. Štandardy sú uvedené v príslušnom ŠVP uvedené v príslušnom ŠVP na adrese </w:t>
            </w:r>
            <w:hyperlink r:id="rId7" w:history="1">
              <w:r w:rsidRPr="00895191">
                <w:rPr>
                  <w:rStyle w:val="Hypertextovodkaz"/>
                  <w:szCs w:val="24"/>
                  <w:shd w:val="clear" w:color="auto" w:fill="FFFFFF"/>
                </w:rPr>
                <w:t>www.minedu.sk</w:t>
              </w:r>
            </w:hyperlink>
            <w:r w:rsidRPr="00895191">
              <w:rPr>
                <w:color w:val="333333"/>
                <w:szCs w:val="24"/>
                <w:shd w:val="clear" w:color="auto" w:fill="FFFFFF"/>
              </w:rPr>
              <w:t xml:space="preserve"> alebo </w:t>
            </w:r>
            <w:hyperlink r:id="rId8" w:history="1">
              <w:r w:rsidRPr="00895191">
                <w:rPr>
                  <w:rStyle w:val="Hypertextovodkaz"/>
                  <w:szCs w:val="24"/>
                  <w:shd w:val="clear" w:color="auto" w:fill="FFFFFF"/>
                </w:rPr>
                <w:t>www.statpedu.sk</w:t>
              </w:r>
            </w:hyperlink>
            <w:r w:rsidRPr="00895191">
              <w:rPr>
                <w:color w:val="333333"/>
                <w:szCs w:val="24"/>
                <w:shd w:val="clear" w:color="auto" w:fill="FFFFFF"/>
              </w:rPr>
              <w:t xml:space="preserve"> v sekcii Štátny vzdelávací program. </w:t>
            </w:r>
          </w:p>
          <w:p w:rsidR="004E0818" w:rsidRPr="00895191" w:rsidRDefault="004E0818" w:rsidP="00B15B4C">
            <w:pPr>
              <w:spacing w:after="0" w:line="360" w:lineRule="auto"/>
              <w:rPr>
                <w:szCs w:val="24"/>
              </w:rPr>
            </w:pPr>
            <w:r w:rsidRPr="00895191">
              <w:rPr>
                <w:szCs w:val="24"/>
              </w:rPr>
              <w:t xml:space="preserve">Časová dotácia predmetu sa zvyšuje  o 1 hodinu. Tieto vyučovacie hodiny sa použijú na zmenu kvality výkonu: </w:t>
            </w:r>
          </w:p>
          <w:p w:rsidR="004E0818" w:rsidRPr="00AF1B54" w:rsidRDefault="004E0818" w:rsidP="004E0818">
            <w:pPr>
              <w:numPr>
                <w:ilvl w:val="0"/>
                <w:numId w:val="23"/>
              </w:numPr>
              <w:spacing w:after="0" w:line="360" w:lineRule="auto"/>
              <w:jc w:val="left"/>
              <w:rPr>
                <w:b/>
                <w:bCs/>
                <w:szCs w:val="24"/>
                <w:u w:val="single"/>
              </w:rPr>
            </w:pPr>
            <w:r>
              <w:rPr>
                <w:color w:val="333333"/>
                <w:szCs w:val="24"/>
                <w:shd w:val="clear" w:color="auto" w:fill="FFFFFF"/>
              </w:rPr>
              <w:t>osvojenie a zdokonalenie výtvarných činností, praktických zručností, výtvarného vyjadrovania</w:t>
            </w:r>
          </w:p>
          <w:p w:rsidR="004E0818" w:rsidRPr="00895191" w:rsidRDefault="004E0818" w:rsidP="004E0818">
            <w:pPr>
              <w:numPr>
                <w:ilvl w:val="0"/>
                <w:numId w:val="23"/>
              </w:numPr>
              <w:spacing w:after="0" w:line="360" w:lineRule="auto"/>
              <w:jc w:val="left"/>
              <w:rPr>
                <w:b/>
                <w:bCs/>
                <w:szCs w:val="24"/>
                <w:u w:val="single"/>
              </w:rPr>
            </w:pPr>
            <w:r>
              <w:rPr>
                <w:color w:val="333333"/>
                <w:szCs w:val="24"/>
                <w:shd w:val="clear" w:color="auto" w:fill="FFFFFF"/>
              </w:rPr>
              <w:t xml:space="preserve">návšteva galérie a zapájanie sa do rôznych výtvarných súťaží </w:t>
            </w:r>
          </w:p>
        </w:tc>
      </w:tr>
      <w:tr w:rsidR="004E0818" w:rsidRPr="00895191" w:rsidTr="00B15B4C">
        <w:trPr>
          <w:trHeight w:val="439"/>
        </w:trPr>
        <w:tc>
          <w:tcPr>
            <w:tcW w:w="2227" w:type="dxa"/>
            <w:vMerge/>
            <w:vAlign w:val="center"/>
          </w:tcPr>
          <w:p w:rsidR="004E0818" w:rsidRPr="00895191" w:rsidRDefault="004E0818" w:rsidP="00B15B4C">
            <w:pPr>
              <w:spacing w:after="0" w:line="240" w:lineRule="auto"/>
              <w:jc w:val="center"/>
              <w:rPr>
                <w:szCs w:val="24"/>
              </w:rPr>
            </w:pPr>
          </w:p>
        </w:tc>
        <w:tc>
          <w:tcPr>
            <w:tcW w:w="12874" w:type="dxa"/>
          </w:tcPr>
          <w:p w:rsidR="004E0818" w:rsidRPr="00895191" w:rsidRDefault="004E0818" w:rsidP="00B15B4C">
            <w:pPr>
              <w:spacing w:after="0" w:line="360" w:lineRule="auto"/>
              <w:rPr>
                <w:szCs w:val="24"/>
              </w:rPr>
            </w:pPr>
            <w:r w:rsidRPr="00895191">
              <w:rPr>
                <w:szCs w:val="24"/>
              </w:rPr>
              <w:t>Učebné zdroje:</w:t>
            </w:r>
          </w:p>
          <w:p w:rsidR="004E0818" w:rsidRDefault="004E0818" w:rsidP="00B15B4C">
            <w:pPr>
              <w:spacing w:after="0" w:line="360" w:lineRule="auto"/>
              <w:rPr>
                <w:szCs w:val="24"/>
              </w:rPr>
            </w:pPr>
            <w:proofErr w:type="spellStart"/>
            <w:r>
              <w:rPr>
                <w:szCs w:val="24"/>
              </w:rPr>
              <w:t>L.Čarný</w:t>
            </w:r>
            <w:proofErr w:type="spellEnd"/>
            <w:r>
              <w:rPr>
                <w:szCs w:val="24"/>
              </w:rPr>
              <w:t xml:space="preserve"> a kol. : Výtvarná výchova pre 5.ročník základných škôl,</w:t>
            </w:r>
          </w:p>
          <w:p w:rsidR="004E0818" w:rsidRDefault="004E0818" w:rsidP="00B15B4C">
            <w:pPr>
              <w:spacing w:after="0" w:line="360" w:lineRule="auto"/>
              <w:rPr>
                <w:szCs w:val="24"/>
              </w:rPr>
            </w:pPr>
            <w:r>
              <w:rPr>
                <w:szCs w:val="24"/>
              </w:rPr>
              <w:t xml:space="preserve"> EXPOL PEDAGOGIKA, s.r.o., 2009</w:t>
            </w:r>
          </w:p>
          <w:p w:rsidR="004E0818" w:rsidRPr="00895191" w:rsidRDefault="004E0818" w:rsidP="00B15B4C">
            <w:pPr>
              <w:spacing w:after="0" w:line="360" w:lineRule="auto"/>
              <w:rPr>
                <w:szCs w:val="24"/>
              </w:rPr>
            </w:pPr>
          </w:p>
        </w:tc>
      </w:tr>
      <w:tr w:rsidR="004E0818" w:rsidRPr="00895191" w:rsidTr="00B15B4C">
        <w:trPr>
          <w:trHeight w:val="449"/>
        </w:trPr>
        <w:tc>
          <w:tcPr>
            <w:tcW w:w="2227" w:type="dxa"/>
            <w:vMerge w:val="restart"/>
            <w:vAlign w:val="center"/>
          </w:tcPr>
          <w:p w:rsidR="004E0818" w:rsidRPr="00895191" w:rsidRDefault="00F03BF5" w:rsidP="00B15B4C">
            <w:pPr>
              <w:spacing w:after="0" w:line="240" w:lineRule="auto"/>
              <w:rPr>
                <w:szCs w:val="24"/>
              </w:rPr>
            </w:pPr>
            <w:r>
              <w:rPr>
                <w:szCs w:val="24"/>
              </w:rPr>
              <w:t xml:space="preserve">        </w:t>
            </w:r>
            <w:r w:rsidR="004E0818" w:rsidRPr="00895191">
              <w:rPr>
                <w:szCs w:val="24"/>
              </w:rPr>
              <w:t>6. ročník</w:t>
            </w:r>
          </w:p>
        </w:tc>
        <w:tc>
          <w:tcPr>
            <w:tcW w:w="12874" w:type="dxa"/>
            <w:vAlign w:val="center"/>
          </w:tcPr>
          <w:p w:rsidR="004E0818" w:rsidRPr="00895191" w:rsidRDefault="004E0818" w:rsidP="00B15B4C">
            <w:pPr>
              <w:spacing w:after="0" w:line="360" w:lineRule="auto"/>
              <w:rPr>
                <w:szCs w:val="24"/>
              </w:rPr>
            </w:pPr>
            <w:r>
              <w:rPr>
                <w:szCs w:val="24"/>
              </w:rPr>
              <w:t>1 hod. týždenne – 33</w:t>
            </w:r>
            <w:r w:rsidRPr="00895191">
              <w:rPr>
                <w:szCs w:val="24"/>
              </w:rPr>
              <w:t xml:space="preserve">  hod. ročne</w:t>
            </w:r>
          </w:p>
        </w:tc>
      </w:tr>
      <w:tr w:rsidR="004E0818" w:rsidRPr="00895191" w:rsidTr="00B15B4C">
        <w:trPr>
          <w:trHeight w:val="114"/>
        </w:trPr>
        <w:tc>
          <w:tcPr>
            <w:tcW w:w="2227" w:type="dxa"/>
            <w:vMerge/>
            <w:vAlign w:val="center"/>
          </w:tcPr>
          <w:p w:rsidR="004E0818" w:rsidRPr="00895191" w:rsidRDefault="004E0818" w:rsidP="00B15B4C">
            <w:pPr>
              <w:spacing w:after="0" w:line="240" w:lineRule="auto"/>
              <w:jc w:val="center"/>
              <w:rPr>
                <w:szCs w:val="24"/>
              </w:rPr>
            </w:pPr>
          </w:p>
        </w:tc>
        <w:tc>
          <w:tcPr>
            <w:tcW w:w="12874" w:type="dxa"/>
          </w:tcPr>
          <w:p w:rsidR="004E0818" w:rsidRPr="00895191" w:rsidRDefault="004E0818" w:rsidP="00B15B4C">
            <w:pPr>
              <w:spacing w:after="0" w:line="360" w:lineRule="auto"/>
              <w:rPr>
                <w:color w:val="333333"/>
                <w:szCs w:val="24"/>
                <w:shd w:val="clear" w:color="auto" w:fill="FFFFFF"/>
              </w:rPr>
            </w:pPr>
            <w:r w:rsidRPr="00895191">
              <w:rPr>
                <w:color w:val="333333"/>
                <w:szCs w:val="24"/>
                <w:shd w:val="clear" w:color="auto" w:fill="FFFFFF"/>
              </w:rPr>
              <w:t xml:space="preserve">Učebná osnova predmetu je spracovaná v súlade so ŠVP. Štandardy sú uvedené v príslušnom ŠVP uvedené v príslušnom ŠVP na adrese </w:t>
            </w:r>
            <w:hyperlink r:id="rId9" w:history="1">
              <w:r w:rsidRPr="00895191">
                <w:rPr>
                  <w:rStyle w:val="Hypertextovodkaz"/>
                  <w:szCs w:val="24"/>
                  <w:shd w:val="clear" w:color="auto" w:fill="FFFFFF"/>
                </w:rPr>
                <w:t>www.minedu.sk</w:t>
              </w:r>
            </w:hyperlink>
            <w:r w:rsidRPr="00895191">
              <w:rPr>
                <w:color w:val="333333"/>
                <w:szCs w:val="24"/>
                <w:shd w:val="clear" w:color="auto" w:fill="FFFFFF"/>
              </w:rPr>
              <w:t xml:space="preserve"> alebo </w:t>
            </w:r>
            <w:hyperlink r:id="rId10" w:history="1">
              <w:r w:rsidRPr="00895191">
                <w:rPr>
                  <w:rStyle w:val="Hypertextovodkaz"/>
                  <w:szCs w:val="24"/>
                  <w:shd w:val="clear" w:color="auto" w:fill="FFFFFF"/>
                </w:rPr>
                <w:t>www.statpedu.sk</w:t>
              </w:r>
            </w:hyperlink>
            <w:r w:rsidRPr="00895191">
              <w:rPr>
                <w:color w:val="333333"/>
                <w:szCs w:val="24"/>
                <w:shd w:val="clear" w:color="auto" w:fill="FFFFFF"/>
              </w:rPr>
              <w:t xml:space="preserve"> v sekcii Štátny v</w:t>
            </w:r>
            <w:r>
              <w:rPr>
                <w:color w:val="333333"/>
                <w:szCs w:val="24"/>
                <w:shd w:val="clear" w:color="auto" w:fill="FFFFFF"/>
              </w:rPr>
              <w:t xml:space="preserve">zdelávací program. </w:t>
            </w:r>
          </w:p>
        </w:tc>
      </w:tr>
      <w:tr w:rsidR="004E0818" w:rsidRPr="00895191" w:rsidTr="00B15B4C">
        <w:trPr>
          <w:trHeight w:val="114"/>
        </w:trPr>
        <w:tc>
          <w:tcPr>
            <w:tcW w:w="2227" w:type="dxa"/>
            <w:vMerge/>
            <w:vAlign w:val="center"/>
          </w:tcPr>
          <w:p w:rsidR="004E0818" w:rsidRPr="00895191" w:rsidRDefault="004E0818" w:rsidP="00B15B4C">
            <w:pPr>
              <w:spacing w:after="0" w:line="240" w:lineRule="auto"/>
              <w:jc w:val="center"/>
              <w:rPr>
                <w:szCs w:val="24"/>
              </w:rPr>
            </w:pPr>
          </w:p>
        </w:tc>
        <w:tc>
          <w:tcPr>
            <w:tcW w:w="12874" w:type="dxa"/>
          </w:tcPr>
          <w:p w:rsidR="004E0818" w:rsidRPr="00895191" w:rsidRDefault="004E0818" w:rsidP="00B15B4C">
            <w:pPr>
              <w:spacing w:after="0" w:line="360" w:lineRule="auto"/>
              <w:rPr>
                <w:szCs w:val="24"/>
              </w:rPr>
            </w:pPr>
            <w:r w:rsidRPr="00895191">
              <w:rPr>
                <w:szCs w:val="24"/>
              </w:rPr>
              <w:t>Učebné zdroje:</w:t>
            </w:r>
          </w:p>
          <w:p w:rsidR="004E0818" w:rsidRDefault="004E0818" w:rsidP="00B15B4C">
            <w:pPr>
              <w:spacing w:after="0" w:line="360" w:lineRule="auto"/>
              <w:rPr>
                <w:szCs w:val="24"/>
              </w:rPr>
            </w:pPr>
            <w:proofErr w:type="spellStart"/>
            <w:r>
              <w:rPr>
                <w:szCs w:val="24"/>
              </w:rPr>
              <w:t>L.Čarný</w:t>
            </w:r>
            <w:proofErr w:type="spellEnd"/>
            <w:r>
              <w:rPr>
                <w:szCs w:val="24"/>
              </w:rPr>
              <w:t xml:space="preserve"> a kol. : Výtvarná výchova pre 6.ročník základných škôl a 1. ročník osemročných gymnázií, Združenie EDUCO, 2010</w:t>
            </w:r>
          </w:p>
          <w:p w:rsidR="004E0818" w:rsidRPr="00895191" w:rsidRDefault="004E0818" w:rsidP="00B15B4C">
            <w:pPr>
              <w:spacing w:after="0" w:line="360" w:lineRule="auto"/>
              <w:rPr>
                <w:szCs w:val="24"/>
              </w:rPr>
            </w:pPr>
          </w:p>
        </w:tc>
      </w:tr>
      <w:tr w:rsidR="004E0818" w:rsidRPr="00895191" w:rsidTr="00B15B4C">
        <w:trPr>
          <w:trHeight w:val="449"/>
        </w:trPr>
        <w:tc>
          <w:tcPr>
            <w:tcW w:w="2227" w:type="dxa"/>
            <w:vMerge w:val="restart"/>
            <w:vAlign w:val="center"/>
          </w:tcPr>
          <w:p w:rsidR="004E0818" w:rsidRPr="00895191" w:rsidRDefault="00F03BF5" w:rsidP="00B15B4C">
            <w:pPr>
              <w:spacing w:after="0" w:line="240" w:lineRule="auto"/>
              <w:rPr>
                <w:szCs w:val="24"/>
              </w:rPr>
            </w:pPr>
            <w:r>
              <w:rPr>
                <w:szCs w:val="24"/>
              </w:rPr>
              <w:t xml:space="preserve">       </w:t>
            </w:r>
            <w:r w:rsidR="004E0818" w:rsidRPr="00895191">
              <w:rPr>
                <w:szCs w:val="24"/>
              </w:rPr>
              <w:t>7. ročník</w:t>
            </w:r>
          </w:p>
        </w:tc>
        <w:tc>
          <w:tcPr>
            <w:tcW w:w="12874" w:type="dxa"/>
            <w:vAlign w:val="center"/>
          </w:tcPr>
          <w:p w:rsidR="004E0818" w:rsidRPr="00895191" w:rsidRDefault="004E0818" w:rsidP="00B15B4C">
            <w:pPr>
              <w:spacing w:after="0" w:line="360" w:lineRule="auto"/>
              <w:rPr>
                <w:szCs w:val="24"/>
              </w:rPr>
            </w:pPr>
            <w:r>
              <w:rPr>
                <w:szCs w:val="24"/>
              </w:rPr>
              <w:t>1hod. týždenne – 33</w:t>
            </w:r>
            <w:r w:rsidRPr="00895191">
              <w:rPr>
                <w:szCs w:val="24"/>
              </w:rPr>
              <w:t xml:space="preserve"> hod. ročne</w:t>
            </w:r>
          </w:p>
        </w:tc>
      </w:tr>
      <w:tr w:rsidR="004E0818" w:rsidRPr="00895191" w:rsidTr="00B15B4C">
        <w:trPr>
          <w:trHeight w:val="114"/>
        </w:trPr>
        <w:tc>
          <w:tcPr>
            <w:tcW w:w="2227" w:type="dxa"/>
            <w:vMerge/>
            <w:vAlign w:val="center"/>
          </w:tcPr>
          <w:p w:rsidR="004E0818" w:rsidRPr="00895191" w:rsidRDefault="004E0818" w:rsidP="00B15B4C">
            <w:pPr>
              <w:spacing w:after="0" w:line="240" w:lineRule="auto"/>
              <w:jc w:val="center"/>
              <w:rPr>
                <w:szCs w:val="24"/>
              </w:rPr>
            </w:pPr>
          </w:p>
        </w:tc>
        <w:tc>
          <w:tcPr>
            <w:tcW w:w="12874" w:type="dxa"/>
          </w:tcPr>
          <w:p w:rsidR="004E0818" w:rsidRPr="00895191" w:rsidRDefault="004E0818" w:rsidP="00B15B4C">
            <w:pPr>
              <w:spacing w:after="0" w:line="360" w:lineRule="auto"/>
              <w:rPr>
                <w:szCs w:val="24"/>
              </w:rPr>
            </w:pPr>
            <w:r w:rsidRPr="00895191">
              <w:rPr>
                <w:color w:val="333333"/>
                <w:szCs w:val="24"/>
                <w:shd w:val="clear" w:color="auto" w:fill="FFFFFF"/>
              </w:rPr>
              <w:t xml:space="preserve">Učebná osnova predmetu je spracovaná presne v rozsahu stanovenom ŠVP, bez ďalších úprav. Štandardy sú uvedené v príslušnom ŠVP uvedené v príslušnom ŠVP na adrese </w:t>
            </w:r>
            <w:hyperlink r:id="rId11" w:history="1">
              <w:r w:rsidRPr="00895191">
                <w:rPr>
                  <w:rStyle w:val="Hypertextovodkaz"/>
                  <w:szCs w:val="24"/>
                  <w:shd w:val="clear" w:color="auto" w:fill="FFFFFF"/>
                </w:rPr>
                <w:t>www.minedu.sk</w:t>
              </w:r>
            </w:hyperlink>
            <w:r w:rsidRPr="00895191">
              <w:rPr>
                <w:color w:val="333333"/>
                <w:szCs w:val="24"/>
                <w:shd w:val="clear" w:color="auto" w:fill="FFFFFF"/>
              </w:rPr>
              <w:t xml:space="preserve"> alebo </w:t>
            </w:r>
            <w:hyperlink r:id="rId12" w:history="1">
              <w:r w:rsidRPr="00895191">
                <w:rPr>
                  <w:rStyle w:val="Hypertextovodkaz"/>
                  <w:szCs w:val="24"/>
                  <w:shd w:val="clear" w:color="auto" w:fill="FFFFFF"/>
                </w:rPr>
                <w:t>www.statpedu.sk</w:t>
              </w:r>
            </w:hyperlink>
            <w:r w:rsidRPr="00895191">
              <w:rPr>
                <w:color w:val="333333"/>
                <w:szCs w:val="24"/>
                <w:shd w:val="clear" w:color="auto" w:fill="FFFFFF"/>
              </w:rPr>
              <w:t xml:space="preserve"> v sekcii Štátny vzdelávací program. </w:t>
            </w:r>
          </w:p>
        </w:tc>
      </w:tr>
    </w:tbl>
    <w:p w:rsidR="004E0818" w:rsidRDefault="004E0818" w:rsidP="00F03BF5">
      <w:pPr>
        <w:ind w:left="0" w:firstLine="0"/>
        <w:rPr>
          <w:szCs w:val="24"/>
        </w:rPr>
      </w:pPr>
    </w:p>
    <w:p w:rsidR="00F03BF5" w:rsidRDefault="00F03BF5" w:rsidP="00F03BF5">
      <w:pPr>
        <w:ind w:left="0" w:firstLine="0"/>
        <w:rPr>
          <w:szCs w:val="24"/>
        </w:rPr>
      </w:pPr>
    </w:p>
    <w:tbl>
      <w:tblPr>
        <w:tblW w:w="150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12823"/>
      </w:tblGrid>
      <w:tr w:rsidR="004E0818" w:rsidRPr="0029257C" w:rsidTr="00B15B4C">
        <w:trPr>
          <w:trHeight w:val="464"/>
        </w:trPr>
        <w:tc>
          <w:tcPr>
            <w:tcW w:w="2218" w:type="dxa"/>
            <w:vMerge w:val="restart"/>
            <w:vAlign w:val="center"/>
          </w:tcPr>
          <w:p w:rsidR="004E0818" w:rsidRPr="004A1F82" w:rsidRDefault="004E0818" w:rsidP="00B15B4C">
            <w:pPr>
              <w:jc w:val="center"/>
              <w:rPr>
                <w:szCs w:val="24"/>
              </w:rPr>
            </w:pPr>
            <w:r w:rsidRPr="004A1F82">
              <w:rPr>
                <w:szCs w:val="24"/>
              </w:rPr>
              <w:lastRenderedPageBreak/>
              <w:t>8. ročník</w:t>
            </w:r>
          </w:p>
        </w:tc>
        <w:tc>
          <w:tcPr>
            <w:tcW w:w="12823" w:type="dxa"/>
            <w:vAlign w:val="center"/>
          </w:tcPr>
          <w:p w:rsidR="004E0818" w:rsidRPr="004A1F82" w:rsidRDefault="004E0818" w:rsidP="00B15B4C">
            <w:pPr>
              <w:spacing w:line="360" w:lineRule="auto"/>
              <w:rPr>
                <w:szCs w:val="24"/>
              </w:rPr>
            </w:pPr>
            <w:r w:rsidRPr="004A1F82">
              <w:rPr>
                <w:szCs w:val="24"/>
              </w:rPr>
              <w:t>1 hod. týždenne – 33 hod. ročne</w:t>
            </w:r>
          </w:p>
        </w:tc>
      </w:tr>
      <w:tr w:rsidR="004E0818" w:rsidRPr="0029257C" w:rsidTr="00B15B4C">
        <w:trPr>
          <w:trHeight w:val="503"/>
        </w:trPr>
        <w:tc>
          <w:tcPr>
            <w:tcW w:w="2218" w:type="dxa"/>
            <w:vMerge/>
            <w:vAlign w:val="center"/>
          </w:tcPr>
          <w:p w:rsidR="004E0818" w:rsidRPr="004A1F82" w:rsidRDefault="004E0818" w:rsidP="00B15B4C">
            <w:pPr>
              <w:jc w:val="center"/>
              <w:rPr>
                <w:szCs w:val="24"/>
              </w:rPr>
            </w:pPr>
          </w:p>
        </w:tc>
        <w:tc>
          <w:tcPr>
            <w:tcW w:w="12823" w:type="dxa"/>
          </w:tcPr>
          <w:p w:rsidR="004E0818" w:rsidRPr="004A1F82" w:rsidRDefault="004E0818" w:rsidP="00B15B4C">
            <w:pPr>
              <w:spacing w:line="360" w:lineRule="auto"/>
              <w:ind w:left="68"/>
              <w:rPr>
                <w:b/>
                <w:bCs/>
                <w:szCs w:val="24"/>
                <w:u w:val="single"/>
              </w:rPr>
            </w:pPr>
            <w:r w:rsidRPr="004A1F82">
              <w:rPr>
                <w:color w:val="333333"/>
                <w:szCs w:val="24"/>
                <w:shd w:val="clear" w:color="auto" w:fill="FFFFFF"/>
              </w:rPr>
              <w:t xml:space="preserve">Učebná osnova predmetu je spracovaná presne v rozsahu stanovenom ŠVP, bez ďalších úprav. Štandardy sú uvedené v príslušnom ŠVP uvedené v príslušnom ŠVP na adrese </w:t>
            </w:r>
            <w:hyperlink r:id="rId13" w:history="1">
              <w:r w:rsidRPr="004A1F82">
                <w:rPr>
                  <w:rStyle w:val="Hypertextovodkaz"/>
                  <w:szCs w:val="24"/>
                  <w:shd w:val="clear" w:color="auto" w:fill="FFFFFF"/>
                </w:rPr>
                <w:t>www.minedu.sk</w:t>
              </w:r>
            </w:hyperlink>
            <w:r w:rsidRPr="004A1F82">
              <w:rPr>
                <w:color w:val="333333"/>
                <w:szCs w:val="24"/>
                <w:shd w:val="clear" w:color="auto" w:fill="FFFFFF"/>
              </w:rPr>
              <w:t xml:space="preserve"> alebo </w:t>
            </w:r>
            <w:hyperlink r:id="rId14" w:history="1">
              <w:r w:rsidRPr="004A1F82">
                <w:rPr>
                  <w:rStyle w:val="Hypertextovodkaz"/>
                  <w:szCs w:val="24"/>
                  <w:shd w:val="clear" w:color="auto" w:fill="FFFFFF"/>
                </w:rPr>
                <w:t>www.statpedu.sk</w:t>
              </w:r>
            </w:hyperlink>
            <w:r w:rsidRPr="004A1F82">
              <w:rPr>
                <w:color w:val="333333"/>
                <w:szCs w:val="24"/>
                <w:shd w:val="clear" w:color="auto" w:fill="FFFFFF"/>
              </w:rPr>
              <w:t xml:space="preserve"> v sekcii Štátny vzdelávací program. </w:t>
            </w:r>
          </w:p>
        </w:tc>
      </w:tr>
      <w:tr w:rsidR="004E0818" w:rsidRPr="0029257C" w:rsidTr="00B15B4C">
        <w:trPr>
          <w:trHeight w:val="503"/>
        </w:trPr>
        <w:tc>
          <w:tcPr>
            <w:tcW w:w="2218" w:type="dxa"/>
            <w:vMerge/>
            <w:vAlign w:val="center"/>
          </w:tcPr>
          <w:p w:rsidR="004E0818" w:rsidRPr="004A1F82" w:rsidRDefault="004E0818" w:rsidP="00B15B4C">
            <w:pPr>
              <w:jc w:val="center"/>
              <w:rPr>
                <w:szCs w:val="24"/>
              </w:rPr>
            </w:pPr>
          </w:p>
        </w:tc>
        <w:tc>
          <w:tcPr>
            <w:tcW w:w="12823" w:type="dxa"/>
          </w:tcPr>
          <w:p w:rsidR="004E0818" w:rsidRPr="004A1F82" w:rsidRDefault="004E0818" w:rsidP="00B15B4C">
            <w:pPr>
              <w:spacing w:line="360" w:lineRule="auto"/>
              <w:rPr>
                <w:szCs w:val="24"/>
              </w:rPr>
            </w:pPr>
            <w:r w:rsidRPr="004A1F82">
              <w:rPr>
                <w:szCs w:val="24"/>
              </w:rPr>
              <w:t>Učebné zdroje:</w:t>
            </w:r>
          </w:p>
          <w:p w:rsidR="004E0818" w:rsidRPr="004A1F82" w:rsidRDefault="004E0818" w:rsidP="00B15B4C">
            <w:pPr>
              <w:spacing w:line="360" w:lineRule="auto"/>
              <w:rPr>
                <w:szCs w:val="24"/>
              </w:rPr>
            </w:pPr>
            <w:proofErr w:type="spellStart"/>
            <w:r w:rsidRPr="004A1F82">
              <w:rPr>
                <w:szCs w:val="24"/>
              </w:rPr>
              <w:t>J.Pijoan</w:t>
            </w:r>
            <w:proofErr w:type="spellEnd"/>
            <w:r w:rsidRPr="004A1F82">
              <w:rPr>
                <w:szCs w:val="24"/>
              </w:rPr>
              <w:t xml:space="preserve">: Dejiny umenia 1.-10. časť, </w:t>
            </w:r>
            <w:proofErr w:type="spellStart"/>
            <w:r w:rsidRPr="004A1F82">
              <w:rPr>
                <w:szCs w:val="24"/>
              </w:rPr>
              <w:t>Ikar</w:t>
            </w:r>
            <w:proofErr w:type="spellEnd"/>
            <w:r w:rsidRPr="004A1F82">
              <w:rPr>
                <w:szCs w:val="24"/>
              </w:rPr>
              <w:t xml:space="preserve"> 2000</w:t>
            </w:r>
          </w:p>
          <w:p w:rsidR="004E0818" w:rsidRPr="004A1F82" w:rsidRDefault="00DF3B75" w:rsidP="00B15B4C">
            <w:pPr>
              <w:spacing w:line="360" w:lineRule="auto"/>
              <w:rPr>
                <w:rFonts w:ascii="Arial" w:hAnsi="Arial" w:cs="Arial"/>
                <w:b/>
                <w:bCs/>
                <w:color w:val="006621"/>
                <w:sz w:val="23"/>
                <w:szCs w:val="23"/>
                <w:shd w:val="clear" w:color="auto" w:fill="FFFFFF"/>
              </w:rPr>
            </w:pPr>
            <w:hyperlink r:id="rId15" w:history="1">
              <w:r w:rsidR="004E0818" w:rsidRPr="004A1F82">
                <w:rPr>
                  <w:rStyle w:val="Hypertextovodkaz"/>
                  <w:rFonts w:ascii="Arial" w:hAnsi="Arial" w:cs="Arial"/>
                  <w:b/>
                  <w:bCs/>
                  <w:sz w:val="23"/>
                  <w:szCs w:val="23"/>
                  <w:shd w:val="clear" w:color="auto" w:fill="FFFFFF"/>
                </w:rPr>
                <w:t>www.iumeni.cz</w:t>
              </w:r>
            </w:hyperlink>
          </w:p>
          <w:p w:rsidR="004E0818" w:rsidRPr="004A1F82" w:rsidRDefault="004E0818" w:rsidP="00B15B4C">
            <w:pPr>
              <w:spacing w:line="360" w:lineRule="auto"/>
              <w:rPr>
                <w:rFonts w:ascii="Arial" w:hAnsi="Arial" w:cs="Arial"/>
                <w:color w:val="006621"/>
                <w:sz w:val="23"/>
                <w:szCs w:val="23"/>
                <w:shd w:val="clear" w:color="auto" w:fill="FFFFFF"/>
              </w:rPr>
            </w:pPr>
            <w:r w:rsidRPr="004A1F82">
              <w:rPr>
                <w:rFonts w:ascii="Arial" w:hAnsi="Arial" w:cs="Arial"/>
                <w:color w:val="006621"/>
                <w:sz w:val="23"/>
                <w:szCs w:val="23"/>
                <w:shd w:val="clear" w:color="auto" w:fill="FFFFFF"/>
              </w:rPr>
              <w:t>artalk.cz/webove-stranky-o-</w:t>
            </w:r>
            <w:r w:rsidRPr="004A1F82">
              <w:rPr>
                <w:rFonts w:ascii="Arial" w:hAnsi="Arial" w:cs="Arial"/>
                <w:b/>
                <w:bCs/>
                <w:color w:val="006621"/>
                <w:sz w:val="23"/>
                <w:szCs w:val="23"/>
                <w:shd w:val="clear" w:color="auto" w:fill="FFFFFF"/>
              </w:rPr>
              <w:t>umeni</w:t>
            </w:r>
          </w:p>
        </w:tc>
      </w:tr>
      <w:tr w:rsidR="004E0818" w:rsidRPr="0029257C" w:rsidTr="00B15B4C">
        <w:trPr>
          <w:trHeight w:val="464"/>
        </w:trPr>
        <w:tc>
          <w:tcPr>
            <w:tcW w:w="2218" w:type="dxa"/>
            <w:vMerge w:val="restart"/>
            <w:vAlign w:val="center"/>
          </w:tcPr>
          <w:p w:rsidR="004E0818" w:rsidRPr="004A1F82" w:rsidRDefault="004E0818" w:rsidP="00B15B4C">
            <w:pPr>
              <w:jc w:val="center"/>
              <w:rPr>
                <w:szCs w:val="24"/>
              </w:rPr>
            </w:pPr>
            <w:r w:rsidRPr="004A1F82">
              <w:rPr>
                <w:szCs w:val="24"/>
              </w:rPr>
              <w:t>9. ročník</w:t>
            </w:r>
          </w:p>
        </w:tc>
        <w:tc>
          <w:tcPr>
            <w:tcW w:w="12823" w:type="dxa"/>
            <w:vAlign w:val="center"/>
          </w:tcPr>
          <w:p w:rsidR="004E0818" w:rsidRPr="004A1F82" w:rsidRDefault="004E0818" w:rsidP="00B15B4C">
            <w:pPr>
              <w:spacing w:line="360" w:lineRule="auto"/>
              <w:rPr>
                <w:szCs w:val="24"/>
              </w:rPr>
            </w:pPr>
            <w:r w:rsidRPr="004A1F82">
              <w:rPr>
                <w:szCs w:val="24"/>
              </w:rPr>
              <w:t>1 hod. týždenne – 33 hod. ročne</w:t>
            </w:r>
          </w:p>
        </w:tc>
      </w:tr>
      <w:tr w:rsidR="004E0818" w:rsidRPr="0029257C" w:rsidTr="00B15B4C">
        <w:trPr>
          <w:trHeight w:val="117"/>
        </w:trPr>
        <w:tc>
          <w:tcPr>
            <w:tcW w:w="2218" w:type="dxa"/>
            <w:vMerge/>
            <w:vAlign w:val="center"/>
          </w:tcPr>
          <w:p w:rsidR="004E0818" w:rsidRPr="004A1F82" w:rsidRDefault="004E0818" w:rsidP="00B15B4C">
            <w:pPr>
              <w:jc w:val="center"/>
              <w:rPr>
                <w:szCs w:val="24"/>
              </w:rPr>
            </w:pPr>
          </w:p>
        </w:tc>
        <w:tc>
          <w:tcPr>
            <w:tcW w:w="12823" w:type="dxa"/>
          </w:tcPr>
          <w:p w:rsidR="004E0818" w:rsidRPr="004A1F82" w:rsidRDefault="004E0818" w:rsidP="00B15B4C">
            <w:pPr>
              <w:spacing w:line="360" w:lineRule="auto"/>
              <w:rPr>
                <w:color w:val="333333"/>
                <w:szCs w:val="24"/>
                <w:shd w:val="clear" w:color="auto" w:fill="FFFFFF"/>
              </w:rPr>
            </w:pPr>
            <w:r w:rsidRPr="004A1F82">
              <w:rPr>
                <w:color w:val="333333"/>
                <w:szCs w:val="24"/>
                <w:shd w:val="clear" w:color="auto" w:fill="FFFFFF"/>
              </w:rPr>
              <w:t xml:space="preserve">Učebná osnova predmetu je spracovaná v súlade so ŠVP. Štandardy sú uvedené v príslušnom ŠVP uvedené v príslušnom ŠVP na adrese </w:t>
            </w:r>
            <w:hyperlink r:id="rId16" w:history="1">
              <w:r w:rsidRPr="004A1F82">
                <w:rPr>
                  <w:rStyle w:val="Hypertextovodkaz"/>
                  <w:szCs w:val="24"/>
                  <w:shd w:val="clear" w:color="auto" w:fill="FFFFFF"/>
                </w:rPr>
                <w:t>www.minedu.sk</w:t>
              </w:r>
            </w:hyperlink>
            <w:r w:rsidRPr="004A1F82">
              <w:rPr>
                <w:color w:val="333333"/>
                <w:szCs w:val="24"/>
                <w:shd w:val="clear" w:color="auto" w:fill="FFFFFF"/>
              </w:rPr>
              <w:t xml:space="preserve"> alebo </w:t>
            </w:r>
            <w:hyperlink r:id="rId17" w:history="1">
              <w:r w:rsidRPr="004A1F82">
                <w:rPr>
                  <w:rStyle w:val="Hypertextovodkaz"/>
                  <w:szCs w:val="24"/>
                  <w:shd w:val="clear" w:color="auto" w:fill="FFFFFF"/>
                </w:rPr>
                <w:t>www.statpedu.sk</w:t>
              </w:r>
            </w:hyperlink>
            <w:r w:rsidRPr="004A1F82">
              <w:rPr>
                <w:color w:val="333333"/>
                <w:szCs w:val="24"/>
                <w:shd w:val="clear" w:color="auto" w:fill="FFFFFF"/>
              </w:rPr>
              <w:t xml:space="preserve"> v sekcii Štátny vzdelávací program. </w:t>
            </w:r>
          </w:p>
        </w:tc>
      </w:tr>
      <w:tr w:rsidR="004E0818" w:rsidRPr="0029257C" w:rsidTr="00B15B4C">
        <w:trPr>
          <w:trHeight w:val="117"/>
        </w:trPr>
        <w:tc>
          <w:tcPr>
            <w:tcW w:w="2218" w:type="dxa"/>
            <w:vMerge/>
            <w:vAlign w:val="center"/>
          </w:tcPr>
          <w:p w:rsidR="004E0818" w:rsidRPr="004A1F82" w:rsidRDefault="004E0818" w:rsidP="00B15B4C">
            <w:pPr>
              <w:jc w:val="center"/>
              <w:rPr>
                <w:szCs w:val="24"/>
              </w:rPr>
            </w:pPr>
          </w:p>
        </w:tc>
        <w:tc>
          <w:tcPr>
            <w:tcW w:w="12823" w:type="dxa"/>
          </w:tcPr>
          <w:p w:rsidR="004E0818" w:rsidRPr="004A1F82" w:rsidRDefault="004E0818" w:rsidP="00B15B4C">
            <w:pPr>
              <w:spacing w:line="360" w:lineRule="auto"/>
              <w:rPr>
                <w:szCs w:val="24"/>
              </w:rPr>
            </w:pPr>
            <w:r w:rsidRPr="004A1F82">
              <w:rPr>
                <w:szCs w:val="24"/>
              </w:rPr>
              <w:t>Učebné zdroje:</w:t>
            </w:r>
          </w:p>
          <w:p w:rsidR="004E0818" w:rsidRPr="004A1F82" w:rsidRDefault="004E0818" w:rsidP="00B15B4C">
            <w:pPr>
              <w:spacing w:line="360" w:lineRule="auto"/>
              <w:rPr>
                <w:szCs w:val="24"/>
              </w:rPr>
            </w:pPr>
            <w:proofErr w:type="spellStart"/>
            <w:r w:rsidRPr="004A1F82">
              <w:rPr>
                <w:szCs w:val="24"/>
              </w:rPr>
              <w:t>J.Pijoan</w:t>
            </w:r>
            <w:proofErr w:type="spellEnd"/>
            <w:r w:rsidRPr="004A1F82">
              <w:rPr>
                <w:szCs w:val="24"/>
              </w:rPr>
              <w:t xml:space="preserve">: Dejiny umenia 1.-10. časť, </w:t>
            </w:r>
            <w:proofErr w:type="spellStart"/>
            <w:r w:rsidRPr="004A1F82">
              <w:rPr>
                <w:szCs w:val="24"/>
              </w:rPr>
              <w:t>Ikar</w:t>
            </w:r>
            <w:proofErr w:type="spellEnd"/>
            <w:r w:rsidRPr="004A1F82">
              <w:rPr>
                <w:szCs w:val="24"/>
              </w:rPr>
              <w:t xml:space="preserve"> 2000</w:t>
            </w:r>
          </w:p>
          <w:p w:rsidR="004E0818" w:rsidRPr="004A1F82" w:rsidRDefault="00DF3B75" w:rsidP="00B15B4C">
            <w:pPr>
              <w:spacing w:line="360" w:lineRule="auto"/>
              <w:rPr>
                <w:rFonts w:ascii="Arial" w:hAnsi="Arial" w:cs="Arial"/>
                <w:b/>
                <w:bCs/>
                <w:color w:val="006621"/>
                <w:sz w:val="23"/>
                <w:szCs w:val="23"/>
                <w:shd w:val="clear" w:color="auto" w:fill="FFFFFF"/>
              </w:rPr>
            </w:pPr>
            <w:hyperlink r:id="rId18" w:history="1">
              <w:r w:rsidR="004E0818" w:rsidRPr="004A1F82">
                <w:rPr>
                  <w:rStyle w:val="Hypertextovodkaz"/>
                  <w:rFonts w:ascii="Arial" w:hAnsi="Arial" w:cs="Arial"/>
                  <w:b/>
                  <w:bCs/>
                  <w:sz w:val="23"/>
                  <w:szCs w:val="23"/>
                  <w:shd w:val="clear" w:color="auto" w:fill="FFFFFF"/>
                </w:rPr>
                <w:t>www.iumeni.cz</w:t>
              </w:r>
            </w:hyperlink>
          </w:p>
          <w:p w:rsidR="004E0818" w:rsidRPr="004A1F82" w:rsidRDefault="004E0818" w:rsidP="004E0818">
            <w:pPr>
              <w:spacing w:line="360" w:lineRule="auto"/>
              <w:rPr>
                <w:szCs w:val="24"/>
              </w:rPr>
            </w:pPr>
            <w:r w:rsidRPr="004A1F82">
              <w:rPr>
                <w:rFonts w:ascii="Arial" w:hAnsi="Arial" w:cs="Arial"/>
                <w:color w:val="006621"/>
                <w:sz w:val="23"/>
                <w:szCs w:val="23"/>
                <w:shd w:val="clear" w:color="auto" w:fill="FFFFFF"/>
              </w:rPr>
              <w:t>artalk.cz/webove-stranky-o-</w:t>
            </w:r>
            <w:r w:rsidRPr="004A1F82">
              <w:rPr>
                <w:rFonts w:ascii="Arial" w:hAnsi="Arial" w:cs="Arial"/>
                <w:b/>
                <w:bCs/>
                <w:color w:val="006621"/>
                <w:sz w:val="23"/>
                <w:szCs w:val="23"/>
                <w:shd w:val="clear" w:color="auto" w:fill="FFFFFF"/>
              </w:rPr>
              <w:t>umeni</w:t>
            </w:r>
          </w:p>
        </w:tc>
      </w:tr>
    </w:tbl>
    <w:p w:rsidR="00F03BF5" w:rsidRDefault="00F03BF5" w:rsidP="004E0818">
      <w:pPr>
        <w:spacing w:after="306" w:line="259" w:lineRule="auto"/>
        <w:ind w:left="0" w:right="3" w:firstLine="0"/>
        <w:jc w:val="center"/>
        <w:rPr>
          <w:b/>
          <w:sz w:val="28"/>
        </w:rPr>
      </w:pPr>
      <w:bookmarkStart w:id="0" w:name="_GoBack"/>
      <w:bookmarkEnd w:id="0"/>
    </w:p>
    <w:p w:rsidR="00F03BF5" w:rsidRDefault="00F03BF5" w:rsidP="004E0818">
      <w:pPr>
        <w:spacing w:after="306" w:line="259" w:lineRule="auto"/>
        <w:ind w:left="0" w:right="3" w:firstLine="0"/>
        <w:jc w:val="center"/>
        <w:rPr>
          <w:b/>
          <w:sz w:val="28"/>
        </w:rPr>
      </w:pPr>
    </w:p>
    <w:p w:rsidR="00F03BF5" w:rsidRDefault="00F03BF5" w:rsidP="004E0818">
      <w:pPr>
        <w:spacing w:after="306" w:line="259" w:lineRule="auto"/>
        <w:ind w:left="0" w:right="3" w:firstLine="0"/>
        <w:jc w:val="center"/>
        <w:rPr>
          <w:b/>
          <w:sz w:val="28"/>
        </w:rPr>
      </w:pPr>
    </w:p>
    <w:p w:rsidR="00F03BF5" w:rsidRDefault="00F03BF5" w:rsidP="004E0818">
      <w:pPr>
        <w:spacing w:after="306" w:line="259" w:lineRule="auto"/>
        <w:ind w:left="0" w:right="3" w:firstLine="0"/>
        <w:jc w:val="center"/>
        <w:rPr>
          <w:b/>
          <w:sz w:val="28"/>
        </w:rPr>
      </w:pPr>
    </w:p>
    <w:p w:rsidR="00F03BF5" w:rsidRDefault="00F03BF5" w:rsidP="004E0818">
      <w:pPr>
        <w:spacing w:after="306" w:line="259" w:lineRule="auto"/>
        <w:ind w:left="0" w:right="3" w:firstLine="0"/>
        <w:jc w:val="center"/>
        <w:rPr>
          <w:b/>
          <w:sz w:val="28"/>
        </w:rPr>
      </w:pPr>
    </w:p>
    <w:p w:rsidR="00F03BF5" w:rsidRDefault="00F03BF5" w:rsidP="004E0818">
      <w:pPr>
        <w:spacing w:after="306" w:line="259" w:lineRule="auto"/>
        <w:ind w:left="0" w:right="3" w:firstLine="0"/>
        <w:jc w:val="center"/>
        <w:rPr>
          <w:b/>
          <w:sz w:val="28"/>
        </w:rPr>
      </w:pPr>
    </w:p>
    <w:p w:rsidR="00F03BF5" w:rsidRDefault="00F03BF5" w:rsidP="004E0818">
      <w:pPr>
        <w:spacing w:after="306" w:line="259" w:lineRule="auto"/>
        <w:ind w:left="0" w:right="3" w:firstLine="0"/>
        <w:jc w:val="center"/>
        <w:rPr>
          <w:b/>
          <w:sz w:val="28"/>
        </w:rPr>
      </w:pPr>
    </w:p>
    <w:p w:rsidR="00F03BF5" w:rsidRDefault="00F03BF5" w:rsidP="004E0818">
      <w:pPr>
        <w:spacing w:after="306" w:line="259" w:lineRule="auto"/>
        <w:ind w:left="0" w:right="3" w:firstLine="0"/>
        <w:jc w:val="center"/>
        <w:rPr>
          <w:b/>
          <w:sz w:val="28"/>
        </w:rPr>
      </w:pPr>
    </w:p>
    <w:p w:rsidR="00AD196D" w:rsidRDefault="004E0818" w:rsidP="004E0818">
      <w:pPr>
        <w:spacing w:after="306" w:line="259" w:lineRule="auto"/>
        <w:ind w:left="0" w:right="3" w:firstLine="0"/>
        <w:jc w:val="center"/>
      </w:pPr>
      <w:r>
        <w:rPr>
          <w:b/>
          <w:sz w:val="28"/>
        </w:rPr>
        <w:t>VÝTVARNÁ VÝCHOVA</w:t>
      </w:r>
    </w:p>
    <w:p w:rsidR="00AD196D" w:rsidRDefault="004E0818">
      <w:pPr>
        <w:pStyle w:val="Nadpis1"/>
        <w:spacing w:after="256"/>
        <w:ind w:left="-5" w:right="0"/>
      </w:pPr>
      <w:r>
        <w:t xml:space="preserve">ÚVOD </w:t>
      </w:r>
    </w:p>
    <w:p w:rsidR="00AD196D" w:rsidRDefault="004E0818">
      <w:pPr>
        <w:ind w:left="-15" w:firstLine="708"/>
      </w:pPr>
      <w:r>
        <w:t xml:space="preserve">Vzdelávací štandard výtvarnej výchovy nepredstavuje iba súhrn katalógov, ktoré stanovujú výkony a obsah vyučovacieho predmetu, ale je to predovšetkým program rôznych činností a otvorených príležitostí na rozvíjanie individuálnych učebných možností žiakov. </w:t>
      </w:r>
    </w:p>
    <w:p w:rsidR="00AD196D" w:rsidRDefault="004E0818">
      <w:pPr>
        <w:ind w:left="-15" w:firstLine="708"/>
      </w:pPr>
      <w:r>
        <w:t xml:space="preserve">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 výtvarných zadaní. </w:t>
      </w:r>
    </w:p>
    <w:p w:rsidR="00AD196D" w:rsidRDefault="004E0818">
      <w:pPr>
        <w:ind w:left="-15" w:firstLine="708"/>
      </w:pPr>
      <w:r>
        <w:t xml:space="preserve">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 </w:t>
      </w:r>
    </w:p>
    <w:p w:rsidR="00AD196D" w:rsidRDefault="004E0818">
      <w:pPr>
        <w:spacing w:after="31"/>
        <w:ind w:left="-15" w:firstLine="708"/>
      </w:pPr>
      <w:r>
        <w:t xml:space="preserve">Vzdelávací štandard výtvarnej výchovy ako program aktivity žiakov je koncipovaný tak, aby vytváral možnosti na tie kognitívne činnosti žiakov, ktoré operujú s pojmami, akými sú, hľadanie, pátranie, skúmanie, objavovanie, lebo v nich spočíva základný predpoklad poznávania a porozumenia vo výtvarnej výchove. V tomto zmysle nemajú byť žiaci len pasívnymi aktérmi výučby a konzumentmi hotových poznatkov, ktoré si majú zapamätať a následne zreprodukovať. </w:t>
      </w:r>
    </w:p>
    <w:p w:rsidR="00AD196D" w:rsidRDefault="00AD196D">
      <w:pPr>
        <w:spacing w:after="273" w:line="259" w:lineRule="auto"/>
        <w:ind w:left="0" w:firstLine="0"/>
        <w:jc w:val="left"/>
      </w:pPr>
    </w:p>
    <w:p w:rsidR="00AD196D" w:rsidRDefault="00AD196D">
      <w:pPr>
        <w:spacing w:after="272" w:line="259" w:lineRule="auto"/>
        <w:ind w:left="0" w:firstLine="0"/>
        <w:jc w:val="left"/>
      </w:pPr>
    </w:p>
    <w:p w:rsidR="00AD196D" w:rsidRDefault="00AD196D">
      <w:pPr>
        <w:spacing w:after="0" w:line="259" w:lineRule="auto"/>
        <w:ind w:left="0" w:firstLine="0"/>
        <w:jc w:val="left"/>
      </w:pPr>
    </w:p>
    <w:p w:rsidR="00AD196D" w:rsidRDefault="004E0818">
      <w:pPr>
        <w:pStyle w:val="Nadpis1"/>
        <w:spacing w:after="213"/>
        <w:ind w:left="-5" w:right="0"/>
      </w:pPr>
      <w:r>
        <w:t>CHARAKTERISTIKA PREDMETU</w:t>
      </w:r>
    </w:p>
    <w:p w:rsidR="00AD196D" w:rsidRDefault="004E0818">
      <w:pPr>
        <w:ind w:left="-15" w:firstLine="708"/>
      </w:pPr>
      <w:r>
        <w:t>Výtvarná výchova je predmet, na ktorom žiaci prostredníctvom výtvarných činností spoznávajú vyjadrovacie prostriedky vizuálnych umení (kresby, maľby, plastiky, fotografie, dizajnu, architektúry, videa a filmu). Všetky ostatné didaktické formy ako používanie učebnice, edukačných materiálov, premietanie filmov a podobne sú len doplnkovými aktivitami (v rámci motivácie alebo následných ukážok, diskusií).</w:t>
      </w:r>
    </w:p>
    <w:p w:rsidR="00AD196D" w:rsidRDefault="004E0818">
      <w:pPr>
        <w:ind w:left="-15" w:firstLine="708"/>
      </w:pPr>
      <w:r>
        <w:t xml:space="preserve">Ťažiskom je práca žiakov s výtvarnými materiálmi, technikami a nástrojmi (od ceruzky až po fotoaparát a počítač). Zahŕňa tvorbu od vymyslenia nápadu (čo chcú žiaci vytvoriť), cez nachádzanie formy (ako to vyjadriť), až po realizáciu (schopnosť previesť nápad a formu v materiáli prostredníctvom výtvarnej techniky). Prostredníctvom tohto procesu sa jednak zvyšuje gramotnosť žiakov – schopnosť rozumieť vizuálnym znakom na základe vlastnej skúsenosti, jednak sú uvádzaní do znalosti rôznych foriem súčasnej vizuálnej kultúry i kultúrnej tradície. Žiaci touto formou získavajú dôležité kompetencie porozumenia reklame, filmu a videu, dizajnu, architektúre; fotografiám obrazom a objektom, ktoré ich obklopujú a vytvárajú ich „obraz sveta“. </w:t>
      </w:r>
    </w:p>
    <w:p w:rsidR="00AD196D" w:rsidRDefault="00AD196D">
      <w:pPr>
        <w:spacing w:after="131" w:line="259" w:lineRule="auto"/>
        <w:ind w:left="0" w:firstLine="0"/>
        <w:jc w:val="left"/>
      </w:pPr>
    </w:p>
    <w:p w:rsidR="00AD196D" w:rsidRDefault="00AD196D">
      <w:pPr>
        <w:spacing w:after="131" w:line="259" w:lineRule="auto"/>
        <w:ind w:left="0" w:firstLine="0"/>
        <w:jc w:val="left"/>
      </w:pPr>
    </w:p>
    <w:p w:rsidR="00AD196D" w:rsidRDefault="00AD196D">
      <w:pPr>
        <w:spacing w:after="133" w:line="259" w:lineRule="auto"/>
        <w:ind w:left="0" w:firstLine="0"/>
        <w:jc w:val="left"/>
      </w:pPr>
    </w:p>
    <w:p w:rsidR="00AD196D" w:rsidRDefault="00AD196D">
      <w:pPr>
        <w:spacing w:after="0" w:line="259" w:lineRule="auto"/>
        <w:ind w:left="0" w:firstLine="0"/>
        <w:jc w:val="left"/>
      </w:pPr>
    </w:p>
    <w:p w:rsidR="00AD196D" w:rsidRDefault="004E0818">
      <w:pPr>
        <w:spacing w:after="135" w:line="259" w:lineRule="auto"/>
        <w:ind w:left="-5"/>
        <w:jc w:val="left"/>
      </w:pPr>
      <w:r>
        <w:rPr>
          <w:b/>
          <w:sz w:val="28"/>
        </w:rPr>
        <w:t xml:space="preserve">HLAVNÝ CIEĽ PREDMETU </w:t>
      </w:r>
    </w:p>
    <w:p w:rsidR="00AD196D" w:rsidRDefault="004E0818">
      <w:pPr>
        <w:spacing w:after="156" w:line="259" w:lineRule="auto"/>
        <w:ind w:left="-5"/>
      </w:pPr>
      <w:r>
        <w:t xml:space="preserve">Žiaci sú prostredníctvom aktívnych činností uvádzaní do vizuálnej kultúry a komunikácie – na úrovni poznania i vlastného vyjadrovania. </w:t>
      </w:r>
    </w:p>
    <w:p w:rsidR="00AD196D" w:rsidRDefault="00AD196D">
      <w:pPr>
        <w:spacing w:after="131" w:line="259" w:lineRule="auto"/>
        <w:ind w:left="0" w:firstLine="0"/>
        <w:jc w:val="left"/>
      </w:pPr>
    </w:p>
    <w:p w:rsidR="00AD196D" w:rsidRDefault="004E0818">
      <w:pPr>
        <w:pStyle w:val="Nadpis1"/>
        <w:ind w:left="-5" w:right="0"/>
      </w:pPr>
      <w:r>
        <w:t xml:space="preserve">CIELE PREDMETU </w:t>
      </w:r>
    </w:p>
    <w:p w:rsidR="00AD196D" w:rsidRDefault="004E0818">
      <w:pPr>
        <w:spacing w:after="180" w:line="259" w:lineRule="auto"/>
        <w:ind w:left="-5"/>
      </w:pPr>
      <w:r>
        <w:t xml:space="preserve">Žiaci </w:t>
      </w:r>
    </w:p>
    <w:p w:rsidR="00AD196D" w:rsidRDefault="004E0818">
      <w:pPr>
        <w:numPr>
          <w:ilvl w:val="0"/>
          <w:numId w:val="1"/>
        </w:numPr>
        <w:ind w:hanging="355"/>
      </w:pPr>
      <w:r>
        <w:t xml:space="preserve">spoznávajú vyjadrovacie prostriedky vizuálnych umení – výtvarného umenia, fotografie, dizajnu, architektúry, videa a filmu, rozumejú im a získavajú základnú gramotnosť v ich používaní, </w:t>
      </w:r>
    </w:p>
    <w:p w:rsidR="00AD196D" w:rsidRDefault="004E0818">
      <w:pPr>
        <w:numPr>
          <w:ilvl w:val="0"/>
          <w:numId w:val="1"/>
        </w:numPr>
        <w:spacing w:after="135" w:line="259" w:lineRule="auto"/>
        <w:ind w:hanging="355"/>
      </w:pPr>
      <w:r>
        <w:lastRenderedPageBreak/>
        <w:t xml:space="preserve">rozvíjajú si pozorovacie schopnosti, schopnosti reagovať na vizuálne podnety a výtvarne ich spracovávať, </w:t>
      </w:r>
    </w:p>
    <w:p w:rsidR="00AD196D" w:rsidRDefault="004E0818">
      <w:pPr>
        <w:numPr>
          <w:ilvl w:val="0"/>
          <w:numId w:val="1"/>
        </w:numPr>
        <w:spacing w:after="136" w:line="259" w:lineRule="auto"/>
        <w:ind w:hanging="355"/>
      </w:pPr>
      <w:r>
        <w:t xml:space="preserve">rozvíjajú tvorbu vlastných myšlienkových konceptov a ich formálnu a technickú realizáciu, </w:t>
      </w:r>
    </w:p>
    <w:p w:rsidR="00AD196D" w:rsidRDefault="004E0818">
      <w:pPr>
        <w:numPr>
          <w:ilvl w:val="0"/>
          <w:numId w:val="1"/>
        </w:numPr>
        <w:spacing w:after="138" w:line="259" w:lineRule="auto"/>
        <w:ind w:hanging="355"/>
      </w:pPr>
      <w:r>
        <w:t xml:space="preserve">spoznajú a slovne pomenujú (výraz), formu, námet umeleckých diel a svoj zážitok z nich výtvarne interpretujú, </w:t>
      </w:r>
    </w:p>
    <w:p w:rsidR="00AD196D" w:rsidRDefault="004E0818">
      <w:pPr>
        <w:numPr>
          <w:ilvl w:val="0"/>
          <w:numId w:val="1"/>
        </w:numPr>
        <w:spacing w:after="135" w:line="259" w:lineRule="auto"/>
        <w:ind w:hanging="355"/>
      </w:pPr>
      <w:r>
        <w:t xml:space="preserve">poznávajú vybrané typické diela vizuálnej kultúry, reprezentujúce smery moderného a súčasného umenia a historické slohy, </w:t>
      </w:r>
    </w:p>
    <w:p w:rsidR="00AD196D" w:rsidRDefault="004E0818">
      <w:pPr>
        <w:numPr>
          <w:ilvl w:val="0"/>
          <w:numId w:val="1"/>
        </w:numPr>
        <w:ind w:hanging="355"/>
      </w:pPr>
      <w:r>
        <w:t xml:space="preserve">osvojujú si primerané kultúrne postoje, názory a hodnotové kritériá; cez zážitky aktívneho vyjadrovania a vnímania umeleckých diel sú uvádzaní do poznávania hodnôt umenia a kultúry – vo vzťahu k tradícií a na úrovni aktuálneho myslenia a interpretácie. </w:t>
      </w:r>
    </w:p>
    <w:p w:rsidR="00AD196D" w:rsidRDefault="00AD196D">
      <w:pPr>
        <w:spacing w:after="115" w:line="259" w:lineRule="auto"/>
        <w:ind w:left="0" w:firstLine="0"/>
        <w:jc w:val="left"/>
      </w:pPr>
    </w:p>
    <w:p w:rsidR="00AD196D" w:rsidRDefault="00AD196D">
      <w:pPr>
        <w:spacing w:after="112" w:line="259" w:lineRule="auto"/>
        <w:ind w:left="0" w:firstLine="0"/>
        <w:jc w:val="left"/>
      </w:pPr>
    </w:p>
    <w:p w:rsidR="00AD196D" w:rsidRDefault="00AD196D">
      <w:pPr>
        <w:spacing w:after="115" w:line="259" w:lineRule="auto"/>
        <w:ind w:left="0" w:firstLine="0"/>
        <w:jc w:val="left"/>
      </w:pPr>
    </w:p>
    <w:p w:rsidR="00AD196D" w:rsidRDefault="00AD196D">
      <w:pPr>
        <w:spacing w:after="0" w:line="259" w:lineRule="auto"/>
        <w:ind w:left="0" w:firstLine="0"/>
        <w:jc w:val="left"/>
      </w:pPr>
    </w:p>
    <w:p w:rsidR="00AD196D" w:rsidRDefault="004E0818">
      <w:pPr>
        <w:pStyle w:val="Nadpis1"/>
        <w:spacing w:after="100"/>
        <w:ind w:left="-5" w:right="0"/>
      </w:pPr>
      <w:r>
        <w:t xml:space="preserve">VZDELÁVACÍ ŠTANDARD </w:t>
      </w:r>
    </w:p>
    <w:p w:rsidR="00AD196D" w:rsidRDefault="004E0818">
      <w:pPr>
        <w:spacing w:after="0" w:line="259" w:lineRule="auto"/>
        <w:ind w:left="-5"/>
        <w:jc w:val="left"/>
      </w:pPr>
      <w:r>
        <w:rPr>
          <w:b/>
        </w:rPr>
        <w:t xml:space="preserve">Výtvarné vyjadrovacie prostriedky </w:t>
      </w:r>
    </w:p>
    <w:tbl>
      <w:tblPr>
        <w:tblStyle w:val="TableGrid"/>
        <w:tblW w:w="14038" w:type="dxa"/>
        <w:tblInd w:w="0" w:type="dxa"/>
        <w:tblCellMar>
          <w:top w:w="48" w:type="dxa"/>
          <w:left w:w="108" w:type="dxa"/>
          <w:right w:w="48" w:type="dxa"/>
        </w:tblCellMar>
        <w:tblLook w:val="04A0"/>
      </w:tblPr>
      <w:tblGrid>
        <w:gridCol w:w="6947"/>
        <w:gridCol w:w="7091"/>
      </w:tblGrid>
      <w:tr w:rsidR="00AD196D">
        <w:trPr>
          <w:trHeight w:val="408"/>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2"/>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2" w:line="259" w:lineRule="auto"/>
              <w:ind w:left="0" w:firstLine="0"/>
              <w:jc w:val="left"/>
            </w:pPr>
            <w:r>
              <w:rPr>
                <w:b/>
              </w:rPr>
              <w:t xml:space="preserve">Žiak na konci 5. ročníka základnej školy vie/dokáže: </w:t>
            </w:r>
          </w:p>
          <w:p w:rsidR="00AD196D" w:rsidRDefault="004E0818">
            <w:pPr>
              <w:spacing w:after="0" w:line="259" w:lineRule="auto"/>
              <w:ind w:left="0" w:right="58" w:firstLine="0"/>
            </w:pPr>
            <w:r>
              <w:rPr>
                <w:rFonts w:ascii="Wingdings" w:eastAsia="Wingdings" w:hAnsi="Wingdings" w:cs="Wingdings"/>
              </w:rPr>
              <w:t></w:t>
            </w:r>
            <w:r>
              <w:t xml:space="preserve">použiť výrazové možnosti rôznych kvalít čiar, tvarov, plôch – povrchov, farieb a farebných kombinácií,  </w:t>
            </w:r>
            <w:r>
              <w:rPr>
                <w:rFonts w:ascii="Wingdings" w:eastAsia="Wingdings" w:hAnsi="Wingdings" w:cs="Wingdings"/>
              </w:rPr>
              <w:t></w:t>
            </w:r>
            <w:r>
              <w:t xml:space="preserve">usporiadať rôzne prvky do kompozície.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2" w:line="356" w:lineRule="auto"/>
              <w:ind w:left="0" w:firstLine="0"/>
              <w:jc w:val="left"/>
            </w:pPr>
            <w:r>
              <w:t xml:space="preserve">pozitív a negatív na ploche – šablóny z obrysového tvaru (figúra, predmet) </w:t>
            </w:r>
          </w:p>
          <w:p w:rsidR="00AD196D" w:rsidRDefault="00AD196D">
            <w:pPr>
              <w:spacing w:after="155" w:line="259" w:lineRule="auto"/>
              <w:ind w:left="0" w:firstLine="0"/>
              <w:jc w:val="left"/>
            </w:pPr>
          </w:p>
          <w:p w:rsidR="00AD196D" w:rsidRDefault="004E0818">
            <w:pPr>
              <w:spacing w:after="115" w:line="259" w:lineRule="auto"/>
              <w:ind w:left="0" w:firstLine="0"/>
              <w:jc w:val="left"/>
            </w:pPr>
            <w:r>
              <w:t xml:space="preserve">dynamické zobrazenie pohybu opakovaním obrysového tvaru </w:t>
            </w:r>
          </w:p>
          <w:p w:rsidR="00AD196D" w:rsidRDefault="00AD196D">
            <w:pPr>
              <w:spacing w:after="144" w:line="259" w:lineRule="auto"/>
              <w:ind w:left="0" w:firstLine="0"/>
              <w:jc w:val="left"/>
            </w:pPr>
          </w:p>
          <w:p w:rsidR="00AD196D" w:rsidRDefault="004E0818">
            <w:pPr>
              <w:spacing w:after="0" w:line="259" w:lineRule="auto"/>
              <w:ind w:left="0" w:right="58" w:firstLine="0"/>
            </w:pPr>
            <w:r>
              <w:t xml:space="preserve">pozitív a negatív v priestorovom tvare: otláčanie predmetov do mäkkej modelovacej hmoty (figuratívna alebo abstraktná kompozícia) – odlievanie do sadry </w:t>
            </w:r>
          </w:p>
        </w:tc>
      </w:tr>
    </w:tbl>
    <w:p w:rsidR="00AD196D" w:rsidRDefault="004E0818">
      <w:pPr>
        <w:spacing w:after="0" w:line="259" w:lineRule="auto"/>
        <w:ind w:left="-5"/>
        <w:jc w:val="left"/>
      </w:pPr>
      <w:r>
        <w:rPr>
          <w:b/>
        </w:rPr>
        <w:t xml:space="preserve">Možnosti zobrazovania videného sveta </w:t>
      </w:r>
    </w:p>
    <w:tbl>
      <w:tblPr>
        <w:tblStyle w:val="TableGrid"/>
        <w:tblW w:w="14038" w:type="dxa"/>
        <w:tblInd w:w="0" w:type="dxa"/>
        <w:tblCellMar>
          <w:top w:w="2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5"/>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2" w:line="259" w:lineRule="auto"/>
              <w:ind w:left="0" w:firstLine="0"/>
              <w:jc w:val="left"/>
            </w:pPr>
            <w:r>
              <w:rPr>
                <w:b/>
              </w:rPr>
              <w:lastRenderedPageBreak/>
              <w:t xml:space="preserve">Žiak na konci 5. ročníka základnej školy vie/dokáže: </w:t>
            </w:r>
          </w:p>
          <w:p w:rsidR="00AD196D" w:rsidRDefault="004E0818">
            <w:pPr>
              <w:spacing w:after="0" w:line="259" w:lineRule="auto"/>
              <w:ind w:left="0" w:right="143" w:firstLine="0"/>
              <w:jc w:val="left"/>
            </w:pPr>
            <w:r>
              <w:rPr>
                <w:rFonts w:ascii="Wingdings" w:eastAsia="Wingdings" w:hAnsi="Wingdings" w:cs="Wingdings"/>
              </w:rPr>
              <w:t></w:t>
            </w:r>
            <w:r>
              <w:t xml:space="preserve">nakresliť približné tvary a proporcie pozorovaných predmetov, </w:t>
            </w:r>
            <w:r>
              <w:rPr>
                <w:rFonts w:ascii="Wingdings" w:eastAsia="Wingdings" w:hAnsi="Wingdings" w:cs="Wingdings"/>
              </w:rPr>
              <w:t></w:t>
            </w:r>
            <w:r>
              <w:t xml:space="preserve">vymodelovať približný tvar videného predmetu.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0" w:line="379" w:lineRule="auto"/>
              <w:ind w:left="0" w:right="2211" w:firstLine="0"/>
              <w:jc w:val="left"/>
            </w:pPr>
            <w:r>
              <w:t xml:space="preserve">základnéproporcie predmetov analytické pozorovanie predmetov (celok a časti) </w:t>
            </w:r>
          </w:p>
          <w:p w:rsidR="00AD196D" w:rsidRDefault="004E0818">
            <w:pPr>
              <w:spacing w:after="2" w:line="397" w:lineRule="auto"/>
              <w:ind w:left="0" w:right="60" w:firstLine="0"/>
            </w:pPr>
            <w:r>
              <w:t xml:space="preserve">kreslenie predmetu podľa videnej skutočnosti (základy geometrickej výstavby proporcií); vyjadrenie približného tvaru a modelácie tieňovaním, šrafovaním, lavírovaním </w:t>
            </w:r>
          </w:p>
          <w:p w:rsidR="00AD196D" w:rsidRDefault="004E0818">
            <w:pPr>
              <w:spacing w:after="0" w:line="259" w:lineRule="auto"/>
              <w:ind w:left="0" w:right="60" w:firstLine="0"/>
            </w:pPr>
            <w:r>
              <w:t xml:space="preserve">modelovanie tvaru predmetu podľa videnej skutočnosti s dôrazom na základy výstavby proporcií (budovaných od geometrických tvarov k približnej modelácii predmetu), </w:t>
            </w:r>
            <w:proofErr w:type="spellStart"/>
            <w:r>
              <w:t>viacpohľadovosť</w:t>
            </w:r>
            <w:proofErr w:type="spellEnd"/>
            <w:r>
              <w:t xml:space="preserve"> plastického tvaru </w:t>
            </w:r>
          </w:p>
        </w:tc>
      </w:tr>
    </w:tbl>
    <w:p w:rsidR="00AD196D" w:rsidRDefault="004E0818">
      <w:pPr>
        <w:spacing w:after="0" w:line="259" w:lineRule="auto"/>
        <w:ind w:left="-5"/>
        <w:jc w:val="left"/>
      </w:pPr>
      <w:r>
        <w:rPr>
          <w:b/>
        </w:rPr>
        <w:t>Podnety moderného a súčasného výtvarného umenia</w:t>
      </w:r>
    </w:p>
    <w:tbl>
      <w:tblPr>
        <w:tblStyle w:val="TableGrid"/>
        <w:tblW w:w="14038" w:type="dxa"/>
        <w:tblInd w:w="0" w:type="dxa"/>
        <w:tblCellMar>
          <w:top w:w="29"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3322"/>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2" w:line="259" w:lineRule="auto"/>
              <w:ind w:left="0" w:firstLine="0"/>
              <w:jc w:val="left"/>
            </w:pPr>
            <w:r>
              <w:rPr>
                <w:b/>
              </w:rPr>
              <w:t xml:space="preserve">Žiak na konci 5. ročníka základnej školy vie/dokáže: </w:t>
            </w:r>
          </w:p>
          <w:p w:rsidR="00AD196D" w:rsidRDefault="004E0818">
            <w:pPr>
              <w:numPr>
                <w:ilvl w:val="0"/>
                <w:numId w:val="2"/>
              </w:numPr>
              <w:spacing w:line="396" w:lineRule="auto"/>
              <w:ind w:hanging="358"/>
              <w:jc w:val="left"/>
            </w:pPr>
            <w:r>
              <w:t xml:space="preserve">použiť </w:t>
            </w:r>
            <w:proofErr w:type="spellStart"/>
            <w:r>
              <w:t>geometrizáciu</w:t>
            </w:r>
            <w:proofErr w:type="spellEnd"/>
            <w:r>
              <w:t xml:space="preserve"> tvarov (v maľbe, alt. v kresbe zátišia, krajiny alebo portrétu), </w:t>
            </w:r>
          </w:p>
          <w:p w:rsidR="00AD196D" w:rsidRDefault="004E0818">
            <w:pPr>
              <w:numPr>
                <w:ilvl w:val="0"/>
                <w:numId w:val="2"/>
              </w:numPr>
              <w:spacing w:after="162" w:line="259" w:lineRule="auto"/>
              <w:ind w:hanging="358"/>
              <w:jc w:val="left"/>
            </w:pPr>
            <w:r>
              <w:t xml:space="preserve">vytvoriť fantastickú kompozíciu skladaním rozmanitých tvarov, </w:t>
            </w:r>
          </w:p>
          <w:p w:rsidR="00AD196D" w:rsidRDefault="004E0818">
            <w:pPr>
              <w:numPr>
                <w:ilvl w:val="0"/>
                <w:numId w:val="2"/>
              </w:numPr>
              <w:spacing w:after="157" w:line="259" w:lineRule="auto"/>
              <w:ind w:hanging="358"/>
              <w:jc w:val="left"/>
            </w:pPr>
            <w:r>
              <w:t xml:space="preserve">slovne opísať kubistické dielo, </w:t>
            </w:r>
          </w:p>
          <w:p w:rsidR="00AD196D" w:rsidRDefault="004E0818">
            <w:pPr>
              <w:numPr>
                <w:ilvl w:val="0"/>
                <w:numId w:val="2"/>
              </w:numPr>
              <w:spacing w:after="0" w:line="259" w:lineRule="auto"/>
              <w:ind w:hanging="358"/>
              <w:jc w:val="left"/>
            </w:pPr>
            <w:r>
              <w:t xml:space="preserve">slovne opísať surrealistické dielo.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61" w:line="259" w:lineRule="auto"/>
              <w:ind w:left="0" w:firstLine="0"/>
              <w:jc w:val="left"/>
            </w:pPr>
            <w:proofErr w:type="spellStart"/>
            <w:r>
              <w:t>geometrizácia</w:t>
            </w:r>
            <w:proofErr w:type="spellEnd"/>
            <w:r>
              <w:t xml:space="preserve"> tvarov predmetov (napr. zátišie)  </w:t>
            </w:r>
          </w:p>
          <w:p w:rsidR="00AD196D" w:rsidRDefault="004E0818">
            <w:pPr>
              <w:spacing w:after="2" w:line="394" w:lineRule="auto"/>
              <w:ind w:left="0" w:firstLine="0"/>
            </w:pPr>
            <w:r>
              <w:t xml:space="preserve">kompozícia (obraz) z takto „rozložených“ predmetov – kubistický princíp </w:t>
            </w:r>
          </w:p>
          <w:p w:rsidR="00AD196D" w:rsidRDefault="004E0818">
            <w:pPr>
              <w:spacing w:after="0" w:line="259" w:lineRule="auto"/>
              <w:ind w:left="0" w:right="61" w:firstLine="0"/>
            </w:pPr>
            <w:r>
              <w:t xml:space="preserve">fantastické kombinácie tvarov (napr. častí predmetov, ľudských a zvieracích postáv ...) surrealistické umenie kubistické umenie porovnanie zobrazujúceho a nezobrazujúceho (abstraktného) umenia </w:t>
            </w:r>
          </w:p>
        </w:tc>
      </w:tr>
    </w:tbl>
    <w:p w:rsidR="00AD196D" w:rsidRDefault="004E0818">
      <w:pPr>
        <w:spacing w:after="0" w:line="259" w:lineRule="auto"/>
        <w:ind w:left="-5"/>
        <w:jc w:val="left"/>
      </w:pPr>
      <w:r>
        <w:rPr>
          <w:b/>
        </w:rPr>
        <w:t>Výtvarné činnosti inšpirované dejinami umenia</w:t>
      </w:r>
    </w:p>
    <w:tbl>
      <w:tblPr>
        <w:tblStyle w:val="TableGrid"/>
        <w:tblW w:w="14038" w:type="dxa"/>
        <w:tblInd w:w="0" w:type="dxa"/>
        <w:tblCellMar>
          <w:top w:w="53"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7"/>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27" w:line="259" w:lineRule="auto"/>
              <w:ind w:left="0" w:firstLine="0"/>
              <w:jc w:val="left"/>
            </w:pPr>
            <w:r>
              <w:rPr>
                <w:b/>
              </w:rPr>
              <w:lastRenderedPageBreak/>
              <w:t xml:space="preserve">Žiak na konci 5. ročníka základnej školy vie/dokáže: </w:t>
            </w:r>
          </w:p>
          <w:p w:rsidR="00AD196D" w:rsidRDefault="004E0818">
            <w:pPr>
              <w:numPr>
                <w:ilvl w:val="0"/>
                <w:numId w:val="3"/>
              </w:numPr>
              <w:spacing w:after="164" w:line="259" w:lineRule="auto"/>
              <w:ind w:hanging="358"/>
              <w:jc w:val="left"/>
            </w:pPr>
            <w:r>
              <w:t xml:space="preserve">pomenovať typické prvky mozaiky, </w:t>
            </w:r>
          </w:p>
          <w:p w:rsidR="00AD196D" w:rsidRDefault="004E0818">
            <w:pPr>
              <w:numPr>
                <w:ilvl w:val="0"/>
                <w:numId w:val="3"/>
              </w:numPr>
              <w:spacing w:after="0" w:line="259" w:lineRule="auto"/>
              <w:ind w:hanging="358"/>
              <w:jc w:val="left"/>
            </w:pPr>
            <w:r>
              <w:t xml:space="preserve">tvorivo použiť (transformovať) princíp mozaiky.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6" w:line="379" w:lineRule="auto"/>
              <w:ind w:left="0" w:right="55" w:firstLine="0"/>
            </w:pPr>
            <w:r>
              <w:t xml:space="preserve">mozaika (z papiera alebo rôznych materiálov) alebo maľba (vlastný motív žiaka, formálna inšpirácia z dejín umenia) umenie neskorej antiky – mozaiky  byzantské umenie – ikony  uvedenie do dobovej situácie – príbeh umelca neskorej antiky </w:t>
            </w:r>
          </w:p>
          <w:p w:rsidR="00AD196D" w:rsidRDefault="004E0818">
            <w:pPr>
              <w:spacing w:after="0" w:line="259" w:lineRule="auto"/>
              <w:ind w:left="0" w:firstLine="0"/>
              <w:jc w:val="left"/>
            </w:pPr>
            <w:r>
              <w:t>(Byzancie), ranokresťanské umenie</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Škola v galérii</w:t>
      </w:r>
    </w:p>
    <w:tbl>
      <w:tblPr>
        <w:tblStyle w:val="TableGrid"/>
        <w:tblW w:w="14038" w:type="dxa"/>
        <w:tblInd w:w="0" w:type="dxa"/>
        <w:tblCellMar>
          <w:top w:w="5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1" w:firstLine="0"/>
              <w:jc w:val="center"/>
            </w:pPr>
            <w:r>
              <w:rPr>
                <w:b/>
              </w:rPr>
              <w:t xml:space="preserve">Obsahový štandard </w:t>
            </w:r>
          </w:p>
        </w:tc>
      </w:tr>
      <w:tr w:rsidR="00AD196D">
        <w:trPr>
          <w:trHeight w:val="3322"/>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6" w:firstLine="0"/>
              <w:jc w:val="left"/>
            </w:pPr>
            <w:r>
              <w:rPr>
                <w:b/>
              </w:rPr>
              <w:t xml:space="preserve">Žiak na konci 5. ročníka základnej školy vie/dokáže: </w:t>
            </w:r>
            <w:r>
              <w:rPr>
                <w:rFonts w:ascii="Wingdings" w:eastAsia="Wingdings" w:hAnsi="Wingdings" w:cs="Wingdings"/>
              </w:rPr>
              <w:t></w:t>
            </w:r>
            <w:r>
              <w:t xml:space="preserve">vymenovať typické znaky vybranýchdruhov umenia, </w:t>
            </w:r>
            <w:r>
              <w:rPr>
                <w:rFonts w:ascii="Wingdings" w:eastAsia="Wingdings" w:hAnsi="Wingdings" w:cs="Wingdings"/>
              </w:rPr>
              <w:t></w:t>
            </w:r>
            <w:r>
              <w:t xml:space="preserve">vymenovať druhy výtvarného umenia.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pPr>
            <w:r>
              <w:t xml:space="preserve">výtvarná interpretácia vybraného umeleckého diela podľa videnej reprodukcie (alebo diela v galérii) výtvarné dielo (o rozmeroch, autorovi, dobe vzniku, technike, námete) orientácia v galérii (príp. virtuálnej galérii) – vyhľadávanie diel, ich slovná interpretácia možnosti prezentácie umenia: galéria, múzeum, výstava, vernisáž, knihy a časopisy o umení druhy výtvarného prejavu: obraz, socha, grafika, objekt, inštalácia </w:t>
            </w:r>
          </w:p>
        </w:tc>
      </w:tr>
    </w:tbl>
    <w:p w:rsidR="00AD196D" w:rsidRDefault="004E0818">
      <w:pPr>
        <w:spacing w:after="0" w:line="259" w:lineRule="auto"/>
        <w:ind w:left="-5"/>
        <w:jc w:val="left"/>
      </w:pPr>
      <w:r>
        <w:rPr>
          <w:b/>
        </w:rPr>
        <w:t>Podnety architektúry</w:t>
      </w:r>
    </w:p>
    <w:tbl>
      <w:tblPr>
        <w:tblStyle w:val="TableGrid"/>
        <w:tblW w:w="14038" w:type="dxa"/>
        <w:tblInd w:w="0" w:type="dxa"/>
        <w:tblCellMar>
          <w:top w:w="58" w:type="dxa"/>
          <w:right w:w="34" w:type="dxa"/>
        </w:tblCellMar>
        <w:tblLook w:val="04A0"/>
      </w:tblPr>
      <w:tblGrid>
        <w:gridCol w:w="5579"/>
        <w:gridCol w:w="1368"/>
        <w:gridCol w:w="7091"/>
      </w:tblGrid>
      <w:tr w:rsidR="00AD196D">
        <w:trPr>
          <w:trHeight w:val="406"/>
        </w:trPr>
        <w:tc>
          <w:tcPr>
            <w:tcW w:w="5579" w:type="dxa"/>
            <w:tcBorders>
              <w:top w:val="single" w:sz="4" w:space="0" w:color="000000"/>
              <w:left w:val="single" w:sz="4" w:space="0" w:color="000000"/>
              <w:bottom w:val="single" w:sz="4" w:space="0" w:color="000000"/>
              <w:right w:val="nil"/>
            </w:tcBorders>
          </w:tcPr>
          <w:p w:rsidR="00AD196D" w:rsidRDefault="004E0818">
            <w:pPr>
              <w:spacing w:after="0" w:line="259" w:lineRule="auto"/>
              <w:ind w:left="2463" w:firstLine="0"/>
              <w:jc w:val="left"/>
            </w:pPr>
            <w:r>
              <w:rPr>
                <w:b/>
              </w:rPr>
              <w:t xml:space="preserve">Výkonový štandard </w:t>
            </w:r>
          </w:p>
        </w:tc>
        <w:tc>
          <w:tcPr>
            <w:tcW w:w="1368" w:type="dxa"/>
            <w:tcBorders>
              <w:top w:val="single" w:sz="4" w:space="0" w:color="000000"/>
              <w:left w:val="nil"/>
              <w:bottom w:val="single" w:sz="4" w:space="0" w:color="000000"/>
              <w:right w:val="single" w:sz="4" w:space="0" w:color="000000"/>
            </w:tcBorders>
          </w:tcPr>
          <w:p w:rsidR="00AD196D" w:rsidRDefault="00AD196D">
            <w:pPr>
              <w:spacing w:after="160" w:line="259" w:lineRule="auto"/>
              <w:ind w:left="0" w:firstLine="0"/>
              <w:jc w:val="left"/>
            </w:pP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33" w:firstLine="0"/>
              <w:jc w:val="center"/>
            </w:pPr>
            <w:r>
              <w:rPr>
                <w:b/>
              </w:rPr>
              <w:t xml:space="preserve">Obsahový štandard </w:t>
            </w:r>
          </w:p>
        </w:tc>
      </w:tr>
      <w:tr w:rsidR="00AD196D">
        <w:trPr>
          <w:trHeight w:val="3325"/>
        </w:trPr>
        <w:tc>
          <w:tcPr>
            <w:tcW w:w="5579" w:type="dxa"/>
            <w:tcBorders>
              <w:top w:val="single" w:sz="4" w:space="0" w:color="000000"/>
              <w:left w:val="single" w:sz="4" w:space="0" w:color="000000"/>
              <w:bottom w:val="single" w:sz="4" w:space="0" w:color="000000"/>
              <w:right w:val="nil"/>
            </w:tcBorders>
          </w:tcPr>
          <w:p w:rsidR="00AD196D" w:rsidRDefault="004E0818">
            <w:pPr>
              <w:spacing w:after="137" w:line="259" w:lineRule="auto"/>
              <w:ind w:left="108" w:firstLine="0"/>
              <w:jc w:val="left"/>
            </w:pPr>
            <w:r>
              <w:rPr>
                <w:b/>
              </w:rPr>
              <w:lastRenderedPageBreak/>
              <w:t xml:space="preserve">Žiak na konci 5. ročníka základnej školy vie/dokáže: </w:t>
            </w:r>
          </w:p>
          <w:p w:rsidR="00AD196D" w:rsidRDefault="004E0818">
            <w:pPr>
              <w:numPr>
                <w:ilvl w:val="0"/>
                <w:numId w:val="4"/>
              </w:numPr>
              <w:spacing w:after="150" w:line="259" w:lineRule="auto"/>
              <w:ind w:hanging="358"/>
              <w:jc w:val="left"/>
            </w:pPr>
            <w:r>
              <w:t xml:space="preserve">charakterizovať exteriér a interiér v architektúre, </w:t>
            </w:r>
          </w:p>
          <w:p w:rsidR="00AD196D" w:rsidRDefault="004E0818">
            <w:pPr>
              <w:numPr>
                <w:ilvl w:val="0"/>
                <w:numId w:val="4"/>
              </w:numPr>
              <w:spacing w:after="0" w:line="259" w:lineRule="auto"/>
              <w:ind w:hanging="358"/>
              <w:jc w:val="left"/>
            </w:pPr>
            <w:r>
              <w:t xml:space="preserve">výtvarne vyjadriť vlastnú predstavu architektonického priestoru. </w:t>
            </w:r>
          </w:p>
        </w:tc>
        <w:tc>
          <w:tcPr>
            <w:tcW w:w="1368" w:type="dxa"/>
            <w:tcBorders>
              <w:top w:val="single" w:sz="4" w:space="0" w:color="000000"/>
              <w:left w:val="nil"/>
              <w:bottom w:val="single" w:sz="4" w:space="0" w:color="000000"/>
              <w:right w:val="single" w:sz="4" w:space="0" w:color="000000"/>
            </w:tcBorders>
          </w:tcPr>
          <w:p w:rsidR="00AD196D" w:rsidRDefault="004E0818">
            <w:pPr>
              <w:spacing w:after="0" w:line="259" w:lineRule="auto"/>
              <w:ind w:left="0" w:firstLine="0"/>
            </w:pPr>
            <w:r>
              <w:t xml:space="preserve">ľubovoľného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108" w:right="76" w:firstLine="0"/>
            </w:pPr>
            <w:r>
              <w:t xml:space="preserve">odvodzovanie priestoru od postavy človeka a jeho pohybov v ňom – tvorba priestorových modelov odrážajúcich tvar alebo funkciu napr. proporcií postavy, pohybov, polôh tela pri rôznych činnostiach modely „schránok“ na bývanie, na pohyb pre človeka alebo pre živočíchov  návrh zariadenia vlastného priestoru (napr. brlôžtek, jaskyňa, hniezdo, nora, detská izba, karavan, trieda, spálňa) exteriér a interiér </w:t>
            </w:r>
          </w:p>
        </w:tc>
      </w:tr>
    </w:tbl>
    <w:p w:rsidR="00AD196D" w:rsidRDefault="00AD196D">
      <w:pPr>
        <w:spacing w:after="0" w:line="259" w:lineRule="auto"/>
        <w:ind w:left="0" w:firstLine="0"/>
        <w:jc w:val="left"/>
      </w:pPr>
    </w:p>
    <w:p w:rsidR="00AD196D" w:rsidRDefault="004E0818">
      <w:pPr>
        <w:spacing w:after="0" w:line="259" w:lineRule="auto"/>
        <w:ind w:left="-5"/>
        <w:jc w:val="left"/>
      </w:pPr>
      <w:r>
        <w:rPr>
          <w:b/>
        </w:rPr>
        <w:t>Podnety fotografie</w:t>
      </w:r>
    </w:p>
    <w:tbl>
      <w:tblPr>
        <w:tblStyle w:val="TableGrid"/>
        <w:tblW w:w="14038" w:type="dxa"/>
        <w:tblInd w:w="0" w:type="dxa"/>
        <w:tblCellMar>
          <w:top w:w="5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415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8" w:line="259" w:lineRule="auto"/>
              <w:ind w:left="0" w:firstLine="0"/>
              <w:jc w:val="left"/>
            </w:pPr>
            <w:r>
              <w:rPr>
                <w:b/>
              </w:rPr>
              <w:t xml:space="preserve">Žiak na konci 5. ročníka základnej školy vie/dokáže: </w:t>
            </w:r>
          </w:p>
          <w:p w:rsidR="00AD196D" w:rsidRDefault="004E0818">
            <w:pPr>
              <w:numPr>
                <w:ilvl w:val="0"/>
                <w:numId w:val="5"/>
              </w:numPr>
              <w:spacing w:after="159" w:line="259" w:lineRule="auto"/>
              <w:ind w:hanging="358"/>
              <w:jc w:val="left"/>
            </w:pPr>
            <w:r>
              <w:t xml:space="preserve">poznať základné úkony fotografovania s digitálnym fotoaparátom </w:t>
            </w:r>
          </w:p>
          <w:p w:rsidR="00AD196D" w:rsidRDefault="004E0818">
            <w:pPr>
              <w:spacing w:after="112" w:line="259" w:lineRule="auto"/>
              <w:ind w:left="0" w:right="60" w:firstLine="0"/>
              <w:jc w:val="right"/>
            </w:pPr>
            <w:r>
              <w:t xml:space="preserve">(záber – rámovanie, približovanie – vzďaľovanie, uloženie </w:t>
            </w:r>
          </w:p>
          <w:p w:rsidR="00AD196D" w:rsidRDefault="004E0818">
            <w:pPr>
              <w:spacing w:after="143" w:line="259" w:lineRule="auto"/>
              <w:ind w:left="358" w:firstLine="0"/>
              <w:jc w:val="left"/>
            </w:pPr>
            <w:r>
              <w:t xml:space="preserve">fotografie), </w:t>
            </w:r>
          </w:p>
          <w:p w:rsidR="00AD196D" w:rsidRDefault="004E0818">
            <w:pPr>
              <w:numPr>
                <w:ilvl w:val="0"/>
                <w:numId w:val="5"/>
              </w:numPr>
              <w:spacing w:after="0" w:line="259" w:lineRule="auto"/>
              <w:ind w:hanging="358"/>
              <w:jc w:val="left"/>
            </w:pPr>
            <w:r>
              <w:t xml:space="preserve">využiť poznatky o výtvarných vyjadrovacích  prostriedkoch pri fotografovaní.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pPr>
            <w:r>
              <w:t xml:space="preserve">základy práce s digitálnym fotoaparátom fotografia (digitálna) hľadanie záberu – výsek (rámovanie) pohľadu na skutočnosť, rôzne výseky rovnakého námetu v hľadáčiku (napr. drobné predmety)  rôzne možnosti pohľadu na predmet (motív) - celok a detail hry s približovaním (zoomom)   rovnaký námet s rôznou expozíciou  režim makro uloženie a základné operácie s fotografiou v počítači  vznik fotografie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Podnety videa a filmu </w:t>
      </w:r>
    </w:p>
    <w:tbl>
      <w:tblPr>
        <w:tblStyle w:val="TableGrid"/>
        <w:tblW w:w="14038" w:type="dxa"/>
        <w:tblInd w:w="0" w:type="dxa"/>
        <w:tblCellMar>
          <w:top w:w="49"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4458"/>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5" w:firstLine="0"/>
              <w:jc w:val="left"/>
            </w:pPr>
            <w:r>
              <w:rPr>
                <w:b/>
              </w:rPr>
              <w:t xml:space="preserve">Žiak na konci 5. ročníka základnej školy vie/dokáže: </w:t>
            </w:r>
            <w:r>
              <w:rPr>
                <w:rFonts w:ascii="Wingdings" w:eastAsia="Wingdings" w:hAnsi="Wingdings" w:cs="Wingdings"/>
              </w:rPr>
              <w:t></w:t>
            </w:r>
            <w:r>
              <w:t xml:space="preserve">poznať základné úkony pri nakrúcaní videa.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63" w:line="441" w:lineRule="auto"/>
              <w:ind w:left="0" w:right="62" w:firstLine="0"/>
              <w:jc w:val="left"/>
            </w:pPr>
            <w:r>
              <w:t xml:space="preserve">záber (kompaktný digitálny fotoaparát alebo mobilný telefón, videokamera) veľkosť, kompozícia a dĺžka záberu, uhol pohľadu, osvetlenie, farebné naladenie voľba témy, výber/príprava scény a aktérov, vyjadrenie miesta spájanie záberov a obrazov (sekvencia, statický záber), plynutie času  </w:t>
            </w:r>
          </w:p>
          <w:p w:rsidR="00AD196D" w:rsidRDefault="004E0818">
            <w:pPr>
              <w:spacing w:after="0" w:line="259" w:lineRule="auto"/>
              <w:ind w:left="0" w:right="62" w:firstLine="0"/>
              <w:jc w:val="left"/>
            </w:pPr>
            <w:r>
              <w:t xml:space="preserve">základné pojmy a ich praktické ozrejmenie, prostredníctvom výtvarných činností informácie o vzniku filmu (ukážky prvých filmov)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Elektronické médiá</w:t>
      </w:r>
    </w:p>
    <w:tbl>
      <w:tblPr>
        <w:tblStyle w:val="TableGrid"/>
        <w:tblW w:w="14038" w:type="dxa"/>
        <w:tblInd w:w="0" w:type="dxa"/>
        <w:tblCellMar>
          <w:top w:w="5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3" w:line="259" w:lineRule="auto"/>
              <w:ind w:left="0" w:firstLine="0"/>
              <w:jc w:val="left"/>
            </w:pPr>
            <w:r>
              <w:rPr>
                <w:b/>
              </w:rPr>
              <w:t xml:space="preserve">Žiak na konci 5. ročníka základnej školy vie/dokáže: </w:t>
            </w:r>
          </w:p>
          <w:p w:rsidR="00AD196D" w:rsidRDefault="004E0818">
            <w:pPr>
              <w:numPr>
                <w:ilvl w:val="0"/>
                <w:numId w:val="6"/>
              </w:numPr>
              <w:spacing w:after="45" w:line="358" w:lineRule="auto"/>
              <w:ind w:hanging="358"/>
              <w:jc w:val="left"/>
            </w:pPr>
            <w:r>
              <w:t xml:space="preserve">vytvoriť jednoduchú animáciu pomocou pečiatok alebo  vlastnej kresby, </w:t>
            </w:r>
          </w:p>
          <w:p w:rsidR="00AD196D" w:rsidRDefault="004E0818">
            <w:pPr>
              <w:numPr>
                <w:ilvl w:val="0"/>
                <w:numId w:val="6"/>
              </w:numPr>
              <w:spacing w:after="0" w:line="259" w:lineRule="auto"/>
              <w:ind w:hanging="358"/>
              <w:jc w:val="left"/>
            </w:pPr>
            <w:r>
              <w:t xml:space="preserve">naskenovať vlastnú kresbu (maľbu) predmet, alebo časť tela.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77" w:lineRule="auto"/>
              <w:ind w:left="0" w:firstLine="0"/>
              <w:jc w:val="left"/>
            </w:pPr>
            <w:r>
              <w:t xml:space="preserve">animácia (digitálne pečiatky, nástroj priesvitka, fázy animácie pomocou digitálnej pečiatky, vytváranie a úprava fáz animácie, kompozícia v animácii, čas v animácii,  uloženie animácie) </w:t>
            </w:r>
          </w:p>
          <w:p w:rsidR="00AD196D" w:rsidRDefault="004E0818">
            <w:pPr>
              <w:spacing w:after="0" w:line="259" w:lineRule="auto"/>
              <w:ind w:left="0" w:right="62" w:firstLine="0"/>
            </w:pPr>
            <w:r>
              <w:t xml:space="preserve">pohyby a procesy v animovanej kresbe (lineárna animovaná kresba, kolorovaná lineárna animovaná kresba) skenovanie a uloženie naskenovaného obrázka  nástroje v počítačovom programe </w:t>
            </w:r>
          </w:p>
        </w:tc>
      </w:tr>
    </w:tbl>
    <w:p w:rsidR="00AD196D" w:rsidRDefault="004E0818">
      <w:pPr>
        <w:spacing w:after="0" w:line="259" w:lineRule="auto"/>
        <w:ind w:left="-5"/>
        <w:jc w:val="left"/>
      </w:pPr>
      <w:r>
        <w:rPr>
          <w:b/>
        </w:rPr>
        <w:t>Podnety dizajnu</w:t>
      </w:r>
    </w:p>
    <w:tbl>
      <w:tblPr>
        <w:tblStyle w:val="TableGrid"/>
        <w:tblW w:w="14038" w:type="dxa"/>
        <w:tblInd w:w="0" w:type="dxa"/>
        <w:tblCellMar>
          <w:top w:w="5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06" w:line="259" w:lineRule="auto"/>
              <w:ind w:left="0" w:firstLine="0"/>
              <w:jc w:val="left"/>
            </w:pPr>
            <w:r>
              <w:rPr>
                <w:b/>
              </w:rPr>
              <w:t xml:space="preserve">Žiak na konci 5. ročníka základnej školy vie/dokáže: </w:t>
            </w:r>
          </w:p>
          <w:p w:rsidR="00AD196D" w:rsidRDefault="004E0818">
            <w:pPr>
              <w:numPr>
                <w:ilvl w:val="0"/>
                <w:numId w:val="7"/>
              </w:numPr>
              <w:spacing w:after="140" w:line="259" w:lineRule="auto"/>
              <w:ind w:hanging="428"/>
              <w:jc w:val="left"/>
            </w:pPr>
            <w:r>
              <w:t xml:space="preserve">vytvoriť jednoduché znaky, </w:t>
            </w:r>
          </w:p>
          <w:p w:rsidR="00AD196D" w:rsidRDefault="004E0818">
            <w:pPr>
              <w:numPr>
                <w:ilvl w:val="0"/>
                <w:numId w:val="7"/>
              </w:numPr>
              <w:spacing w:after="0" w:line="259" w:lineRule="auto"/>
              <w:ind w:hanging="428"/>
              <w:jc w:val="left"/>
            </w:pPr>
            <w:r>
              <w:t xml:space="preserve">slovne opísať významy použitých znakov.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6" w:line="259" w:lineRule="auto"/>
              <w:ind w:left="0" w:firstLine="0"/>
              <w:jc w:val="left"/>
            </w:pPr>
            <w:r>
              <w:t xml:space="preserve">zásady tvorby, znaku a značky </w:t>
            </w:r>
          </w:p>
          <w:p w:rsidR="00AD196D" w:rsidRDefault="004E0818">
            <w:pPr>
              <w:spacing w:after="26" w:line="376" w:lineRule="auto"/>
              <w:ind w:left="0" w:right="62" w:firstLine="0"/>
            </w:pPr>
            <w:r>
              <w:t xml:space="preserve">návrh loga, značky, (pre udalosť, firmu, klub, obec, výrobok), alebo návrh ex libris pre svoje knihy (možnosti zapojenia písmena, ornamentu, geometrického tvaru, vymysleného znaku) </w:t>
            </w:r>
          </w:p>
          <w:p w:rsidR="00AD196D" w:rsidRDefault="004E0818">
            <w:pPr>
              <w:spacing w:after="0" w:line="259" w:lineRule="auto"/>
              <w:ind w:left="0" w:firstLine="0"/>
            </w:pPr>
            <w:r>
              <w:t xml:space="preserve">alternatívne návrh obalu (škatule) na konkrétny predmet s použitím loga, značky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lastRenderedPageBreak/>
        <w:t>Tradície a podnety remesiel</w:t>
      </w:r>
    </w:p>
    <w:tbl>
      <w:tblPr>
        <w:tblStyle w:val="TableGrid"/>
        <w:tblW w:w="14038" w:type="dxa"/>
        <w:tblInd w:w="0" w:type="dxa"/>
        <w:tblCellMar>
          <w:top w:w="56"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497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9" w:line="259" w:lineRule="auto"/>
              <w:ind w:left="0" w:firstLine="0"/>
              <w:jc w:val="left"/>
            </w:pPr>
            <w:r>
              <w:rPr>
                <w:b/>
              </w:rPr>
              <w:t xml:space="preserve">Žiak na konci 5. ročníka základnej školy vie/dokáže: </w:t>
            </w:r>
          </w:p>
          <w:p w:rsidR="00AD196D" w:rsidRDefault="004E0818">
            <w:pPr>
              <w:numPr>
                <w:ilvl w:val="0"/>
                <w:numId w:val="8"/>
              </w:numPr>
              <w:spacing w:after="144" w:line="259" w:lineRule="auto"/>
              <w:ind w:right="1029" w:firstLine="0"/>
              <w:jc w:val="left"/>
            </w:pPr>
            <w:r>
              <w:t xml:space="preserve">modelovať nádoby podľa vlastného návrhu, </w:t>
            </w:r>
          </w:p>
          <w:p w:rsidR="00AD196D" w:rsidRDefault="004E0818">
            <w:pPr>
              <w:numPr>
                <w:ilvl w:val="0"/>
                <w:numId w:val="8"/>
              </w:numPr>
              <w:spacing w:after="0" w:line="259" w:lineRule="auto"/>
              <w:ind w:right="1029" w:firstLine="0"/>
              <w:jc w:val="left"/>
            </w:pPr>
            <w:r>
              <w:t xml:space="preserve">vytvoriť ornamenty s tradičnými prvkami, </w:t>
            </w:r>
            <w:r>
              <w:rPr>
                <w:rFonts w:ascii="Wingdings" w:eastAsia="Wingdings" w:hAnsi="Wingdings" w:cs="Wingdings"/>
              </w:rPr>
              <w:t></w:t>
            </w:r>
            <w:r>
              <w:t xml:space="preserve">navrhnúť svojské ornamenty.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99" w:lineRule="auto"/>
              <w:ind w:left="0" w:firstLine="0"/>
            </w:pPr>
            <w:r>
              <w:t xml:space="preserve">výtvarné reakcie (inšpirácie, interpretácie, kombinácie) na rôzne typy regionálnych ornamentov alebo ornamentov rôznych kultúr </w:t>
            </w:r>
          </w:p>
          <w:p w:rsidR="00AD196D" w:rsidRDefault="004E0818">
            <w:pPr>
              <w:spacing w:after="18" w:line="381" w:lineRule="auto"/>
              <w:ind w:left="0" w:right="60" w:firstLine="0"/>
            </w:pPr>
            <w:r>
              <w:t xml:space="preserve">aplikácia a aktualizácia navrhnutého ornamentu (napr. na súčasný úžitkový predmet, časť odevu, žiakom vymodelovaný predmet) podnety hrnčiarstva  návrh a modelovanie nádoby (príp. novotvaru),  z mäkkej modelovacej hmoty použitie rôznych spôsobov povrchovej úpravy (napr. vlys, špagátová technika, vryp) </w:t>
            </w:r>
          </w:p>
          <w:p w:rsidR="00AD196D" w:rsidRDefault="004E0818">
            <w:pPr>
              <w:spacing w:after="0" w:line="259" w:lineRule="auto"/>
              <w:ind w:left="0" w:right="1569" w:firstLine="0"/>
              <w:jc w:val="left"/>
            </w:pPr>
            <w:r>
              <w:t xml:space="preserve">možnosti farebnej úpravy a aplikácie </w:t>
            </w:r>
            <w:proofErr w:type="spellStart"/>
            <w:r>
              <w:t>dekoru</w:t>
            </w:r>
            <w:proofErr w:type="spellEnd"/>
            <w:r>
              <w:t xml:space="preserve">/ornamentu možnosti odrôtovania tvaru mäkkým drôtom stručná história hrnčiarstva a drotárstva </w:t>
            </w:r>
          </w:p>
        </w:tc>
      </w:tr>
    </w:tbl>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proofErr w:type="spellStart"/>
      <w:r>
        <w:rPr>
          <w:b/>
        </w:rPr>
        <w:t>Synestetické</w:t>
      </w:r>
      <w:proofErr w:type="spellEnd"/>
      <w:r>
        <w:rPr>
          <w:b/>
        </w:rPr>
        <w:t xml:space="preserve"> podnety</w:t>
      </w:r>
    </w:p>
    <w:tbl>
      <w:tblPr>
        <w:tblStyle w:val="TableGrid"/>
        <w:tblW w:w="14038" w:type="dxa"/>
        <w:tblInd w:w="0" w:type="dxa"/>
        <w:tblCellMar>
          <w:top w:w="54"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Obsahový štandard </w:t>
            </w:r>
          </w:p>
        </w:tc>
      </w:tr>
      <w:tr w:rsidR="00AD196D">
        <w:trPr>
          <w:trHeight w:val="249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jc w:val="left"/>
            </w:pPr>
            <w:r>
              <w:rPr>
                <w:b/>
              </w:rPr>
              <w:t xml:space="preserve">Žiak na konci 5. ročníka základnej školy vie/dokáže: </w:t>
            </w:r>
            <w:r>
              <w:rPr>
                <w:rFonts w:ascii="Wingdings" w:eastAsia="Wingdings" w:hAnsi="Wingdings" w:cs="Wingdings"/>
              </w:rPr>
              <w:t></w:t>
            </w:r>
            <w:r>
              <w:t xml:space="preserve">vytvoriť svojský zápis hudby.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36" w:line="362" w:lineRule="auto"/>
              <w:ind w:left="0" w:right="61" w:firstLine="0"/>
            </w:pPr>
            <w:r>
              <w:t xml:space="preserve">grafická partitúra: zápis hudby (do notovej osnovy alebo do vlastného vymysleného systému) prostredníctvom zobrazovacích znakov, vlastných grafických symbolov, geometrických tvarov, koláže, </w:t>
            </w:r>
            <w:proofErr w:type="spellStart"/>
            <w:r>
              <w:t>asambláže</w:t>
            </w:r>
            <w:proofErr w:type="spellEnd"/>
            <w:r>
              <w:t xml:space="preserve"> z predmetov... (dôraz na význam, tvar znakov, ich farbu, ich umiestnenie) </w:t>
            </w:r>
          </w:p>
          <w:p w:rsidR="00AD196D" w:rsidRDefault="004E0818">
            <w:pPr>
              <w:spacing w:after="0" w:line="259" w:lineRule="auto"/>
              <w:ind w:left="0" w:firstLine="0"/>
              <w:jc w:val="left"/>
            </w:pPr>
            <w:r>
              <w:t xml:space="preserve">pokus o zvukovú interpretáciu </w:t>
            </w:r>
          </w:p>
        </w:tc>
      </w:tr>
    </w:tbl>
    <w:p w:rsidR="00AD196D" w:rsidRDefault="004E0818">
      <w:pPr>
        <w:spacing w:after="0" w:line="259" w:lineRule="auto"/>
        <w:ind w:left="-5"/>
        <w:jc w:val="left"/>
      </w:pPr>
      <w:r>
        <w:rPr>
          <w:b/>
        </w:rPr>
        <w:lastRenderedPageBreak/>
        <w:t xml:space="preserve">Podnety poznávania sveta </w:t>
      </w:r>
    </w:p>
    <w:tbl>
      <w:tblPr>
        <w:tblStyle w:val="TableGrid"/>
        <w:tblW w:w="14038" w:type="dxa"/>
        <w:tblInd w:w="0" w:type="dxa"/>
        <w:tblCellMar>
          <w:top w:w="30"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5"/>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9" w:line="259" w:lineRule="auto"/>
              <w:ind w:left="0" w:firstLine="0"/>
              <w:jc w:val="left"/>
            </w:pPr>
            <w:r>
              <w:rPr>
                <w:b/>
              </w:rPr>
              <w:t xml:space="preserve">Žiak na konci 5.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výtvarne zareagovať na témy dejepisu alebo zemepisu.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93" w:lineRule="auto"/>
              <w:ind w:left="0" w:right="59" w:firstLine="0"/>
            </w:pPr>
            <w:r>
              <w:t xml:space="preserve">výtvarné hry s problematikou dejepisu a /alebo zemepisu (napr. mapa/cestovný poriadok/orientačná schéma svojej biografie – dejepisu svojho života alebo života predkov, symboly pre jednotlivé udalosti; alebo trojrozmerné zobrazenie historickej udalosti – možnosť kolektívnej práce) </w:t>
            </w:r>
          </w:p>
          <w:p w:rsidR="00AD196D" w:rsidRDefault="004E0818">
            <w:pPr>
              <w:spacing w:after="0" w:line="259" w:lineRule="auto"/>
              <w:ind w:left="0" w:right="58" w:firstLine="0"/>
            </w:pPr>
            <w:r>
              <w:t xml:space="preserve">reflexia dobového dizajnu, módy, dopravných prostriedkov (napr. doby mladosti svojich rodičov, starých rodičov, prastarých rodičov – podľa ukážok)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Výtvarné vyjadrovacie prostriedky </w:t>
      </w:r>
    </w:p>
    <w:tbl>
      <w:tblPr>
        <w:tblStyle w:val="TableGrid"/>
        <w:tblW w:w="14038" w:type="dxa"/>
        <w:tblInd w:w="0" w:type="dxa"/>
        <w:tblCellMar>
          <w:top w:w="5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12" w:line="259" w:lineRule="auto"/>
              <w:ind w:left="0" w:firstLine="0"/>
              <w:jc w:val="left"/>
            </w:pPr>
            <w:r>
              <w:rPr>
                <w:b/>
              </w:rPr>
              <w:t xml:space="preserve">Žiak na konci 6. ročníka základnej školy vie/dokáže: </w:t>
            </w:r>
          </w:p>
          <w:p w:rsidR="00AD196D" w:rsidRDefault="004E0818">
            <w:pPr>
              <w:numPr>
                <w:ilvl w:val="0"/>
                <w:numId w:val="9"/>
              </w:numPr>
              <w:spacing w:after="163" w:line="259" w:lineRule="auto"/>
              <w:ind w:hanging="358"/>
              <w:jc w:val="left"/>
            </w:pPr>
            <w:r>
              <w:t xml:space="preserve">kresbou vyjadriť základné vzťahy predmetov v priestore,  </w:t>
            </w:r>
          </w:p>
          <w:p w:rsidR="00AD196D" w:rsidRDefault="004E0818">
            <w:pPr>
              <w:numPr>
                <w:ilvl w:val="0"/>
                <w:numId w:val="9"/>
              </w:numPr>
              <w:spacing w:after="0" w:line="259" w:lineRule="auto"/>
              <w:ind w:hanging="358"/>
              <w:jc w:val="left"/>
            </w:pPr>
            <w:r>
              <w:t xml:space="preserve">vyjadriť vzťahy farieb v priestore pri zobrazovaní exteriéru (krajiny).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5" w:line="381" w:lineRule="auto"/>
              <w:ind w:left="0" w:right="60" w:firstLine="0"/>
              <w:jc w:val="left"/>
            </w:pPr>
            <w:r>
              <w:t xml:space="preserve">mierka a proporčné vzťahy  operácie s mierkou zobrazovania: zmenšovanie – zväčšovanie, vzďaľovanie – približovanie   pozorovanie vzťahov podľa skutočnosti operácie s proporciami: približný pomer častí videnej a kreslenej predlohy </w:t>
            </w:r>
          </w:p>
          <w:p w:rsidR="00AD196D" w:rsidRDefault="004E0818">
            <w:pPr>
              <w:spacing w:after="0" w:line="259" w:lineRule="auto"/>
              <w:ind w:left="0" w:firstLine="0"/>
              <w:jc w:val="left"/>
            </w:pPr>
            <w:r>
              <w:t xml:space="preserve">farebné budovanie priestoru v obraze: blízkosť a vzdialenosť </w:t>
            </w:r>
          </w:p>
        </w:tc>
      </w:tr>
    </w:tbl>
    <w:p w:rsidR="00AD196D" w:rsidRDefault="004E0818">
      <w:pPr>
        <w:spacing w:after="0" w:line="259" w:lineRule="auto"/>
        <w:ind w:left="-5"/>
        <w:jc w:val="left"/>
      </w:pPr>
      <w:r>
        <w:rPr>
          <w:b/>
        </w:rPr>
        <w:t>Možnosti zobrazovania videného sveta</w:t>
      </w:r>
    </w:p>
    <w:tbl>
      <w:tblPr>
        <w:tblStyle w:val="TableGrid"/>
        <w:tblW w:w="14038" w:type="dxa"/>
        <w:tblInd w:w="0" w:type="dxa"/>
        <w:tblCellMar>
          <w:top w:w="28"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lastRenderedPageBreak/>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5" w:line="259" w:lineRule="auto"/>
              <w:ind w:left="0" w:firstLine="0"/>
              <w:jc w:val="left"/>
            </w:pPr>
            <w:r>
              <w:rPr>
                <w:b/>
              </w:rPr>
              <w:t xml:space="preserve">Žiak na konci 6. ročníka základnej školy vie/dokáže: </w:t>
            </w:r>
          </w:p>
          <w:p w:rsidR="00AD196D" w:rsidRDefault="004E0818">
            <w:pPr>
              <w:numPr>
                <w:ilvl w:val="0"/>
                <w:numId w:val="10"/>
              </w:numPr>
              <w:spacing w:after="160" w:line="259" w:lineRule="auto"/>
              <w:ind w:hanging="428"/>
              <w:jc w:val="left"/>
            </w:pPr>
            <w:r>
              <w:t xml:space="preserve">vyjadriť približné proporcie pri kreslení postavy, </w:t>
            </w:r>
          </w:p>
          <w:p w:rsidR="00AD196D" w:rsidRDefault="004E0818">
            <w:pPr>
              <w:numPr>
                <w:ilvl w:val="0"/>
                <w:numId w:val="10"/>
              </w:numPr>
              <w:spacing w:after="0" w:line="259" w:lineRule="auto"/>
              <w:ind w:hanging="428"/>
              <w:jc w:val="left"/>
            </w:pPr>
            <w:r>
              <w:t xml:space="preserve">vyjadriť približné proporcie pri modelovaní postavy.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pPr>
            <w:r>
              <w:t xml:space="preserve">proporcie postavy (človek, zviera) analytické pozorovanie postavy kreslenie postavy podľa videnej skutočnosti (základy geometrickej výstavby proporcií, pohybu) modelovanie postavy podľa videnej skutočnosti (základy geometrickej výstavby proporcií, častí vo vzťahu k celku, pohybu)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Podnety moderného a súčasného výtvarného umenia</w:t>
      </w:r>
    </w:p>
    <w:tbl>
      <w:tblPr>
        <w:tblStyle w:val="TableGrid"/>
        <w:tblW w:w="14038" w:type="dxa"/>
        <w:tblInd w:w="0" w:type="dxa"/>
        <w:tblCellMar>
          <w:top w:w="38"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5" w:line="259" w:lineRule="auto"/>
              <w:ind w:left="0" w:firstLine="0"/>
              <w:jc w:val="left"/>
            </w:pPr>
            <w:r>
              <w:rPr>
                <w:b/>
              </w:rPr>
              <w:t xml:space="preserve">Žiak na konci 6. ročníka základnej školy vie/dokáže: </w:t>
            </w:r>
          </w:p>
          <w:p w:rsidR="00AD196D" w:rsidRDefault="004E0818">
            <w:pPr>
              <w:numPr>
                <w:ilvl w:val="0"/>
                <w:numId w:val="11"/>
              </w:numPr>
              <w:spacing w:after="157" w:line="259" w:lineRule="auto"/>
              <w:ind w:hanging="358"/>
              <w:jc w:val="left"/>
            </w:pPr>
            <w:r>
              <w:t xml:space="preserve">rozpoznať princípy op-artu a kinetického umenia, </w:t>
            </w:r>
          </w:p>
          <w:p w:rsidR="00AD196D" w:rsidRDefault="004E0818">
            <w:pPr>
              <w:numPr>
                <w:ilvl w:val="0"/>
                <w:numId w:val="11"/>
              </w:numPr>
              <w:spacing w:after="0" w:line="259" w:lineRule="auto"/>
              <w:ind w:hanging="358"/>
              <w:jc w:val="left"/>
            </w:pPr>
            <w:r>
              <w:t xml:space="preserve">nachádzať súvislosti a rozdiely medzi rôznymi umeleckými štýlmi.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left"/>
            </w:pPr>
            <w:r>
              <w:t xml:space="preserve">op-art: inšpirácia vybraným princípom </w:t>
            </w:r>
            <w:proofErr w:type="spellStart"/>
            <w:r>
              <w:t>op-artovej</w:t>
            </w:r>
            <w:proofErr w:type="spellEnd"/>
            <w:r>
              <w:t xml:space="preserve"> tvorby (mihotavý efekt, ilúzia priestorovosti, svetelný a farebný kontrast, séria, mriežka...) kinetické umenie: jednoduchý kinetický objekt  optické klamy, ilúzie a dvojznačné zobrazenia </w:t>
            </w:r>
          </w:p>
        </w:tc>
      </w:tr>
    </w:tbl>
    <w:p w:rsidR="00AD196D" w:rsidRDefault="004E0818">
      <w:pPr>
        <w:spacing w:after="0" w:line="259" w:lineRule="auto"/>
        <w:ind w:left="-5"/>
        <w:jc w:val="left"/>
      </w:pPr>
      <w:r>
        <w:rPr>
          <w:b/>
        </w:rPr>
        <w:t>Výtvarné činnosti inšpirované dejinami umenia</w:t>
      </w:r>
    </w:p>
    <w:tbl>
      <w:tblPr>
        <w:tblStyle w:val="TableGrid"/>
        <w:tblW w:w="14038" w:type="dxa"/>
        <w:tblInd w:w="0" w:type="dxa"/>
        <w:tblCellMar>
          <w:top w:w="41"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766" w:firstLine="0"/>
              <w:jc w:val="left"/>
            </w:pPr>
            <w:r>
              <w:rPr>
                <w:b/>
              </w:rPr>
              <w:t xml:space="preserve">Žiak na konci 6. ročníka základnej školy vie/dokáže: </w:t>
            </w:r>
            <w:r>
              <w:rPr>
                <w:rFonts w:ascii="Wingdings" w:eastAsia="Wingdings" w:hAnsi="Wingdings" w:cs="Wingdings"/>
              </w:rPr>
              <w:t></w:t>
            </w:r>
            <w:r>
              <w:t xml:space="preserve">rozpoznať typické znaky gotického umenia a architektúry, </w:t>
            </w:r>
            <w:r>
              <w:rPr>
                <w:rFonts w:ascii="Wingdings" w:eastAsia="Wingdings" w:hAnsi="Wingdings" w:cs="Wingdings"/>
              </w:rPr>
              <w:t></w:t>
            </w:r>
            <w:r>
              <w:t xml:space="preserve">tvorivo použiť (transformovať) historický motív.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pPr>
            <w:r>
              <w:t xml:space="preserve">gotické umenie a architektúra (katedrála, hrad, odev) uvedenie do dobovej situácie – hra na umelca gotiky  výtvarná interpretácia dobovej výtvarnej formy (napr. vitráž z papiera alebo rôznych materiálov – vlastný motív žiaka, alebo knižná iluminácia, návrh gotického rytierskeho brnenia, odevu a pod.)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Škola v galérii </w:t>
      </w:r>
    </w:p>
    <w:tbl>
      <w:tblPr>
        <w:tblStyle w:val="TableGrid"/>
        <w:tblW w:w="14038" w:type="dxa"/>
        <w:tblInd w:w="0" w:type="dxa"/>
        <w:tblCellMar>
          <w:top w:w="52" w:type="dxa"/>
          <w:right w:w="48" w:type="dxa"/>
        </w:tblCellMar>
        <w:tblLook w:val="04A0"/>
      </w:tblPr>
      <w:tblGrid>
        <w:gridCol w:w="5680"/>
        <w:gridCol w:w="1267"/>
        <w:gridCol w:w="7091"/>
      </w:tblGrid>
      <w:tr w:rsidR="00AD196D">
        <w:trPr>
          <w:trHeight w:val="406"/>
        </w:trPr>
        <w:tc>
          <w:tcPr>
            <w:tcW w:w="5680" w:type="dxa"/>
            <w:tcBorders>
              <w:top w:val="single" w:sz="4" w:space="0" w:color="000000"/>
              <w:left w:val="single" w:sz="4" w:space="0" w:color="000000"/>
              <w:bottom w:val="single" w:sz="4" w:space="0" w:color="000000"/>
              <w:right w:val="nil"/>
            </w:tcBorders>
          </w:tcPr>
          <w:p w:rsidR="00AD196D" w:rsidRDefault="004E0818">
            <w:pPr>
              <w:spacing w:after="0" w:line="259" w:lineRule="auto"/>
              <w:ind w:left="2463" w:firstLine="0"/>
              <w:jc w:val="left"/>
            </w:pPr>
            <w:r>
              <w:rPr>
                <w:b/>
              </w:rPr>
              <w:t xml:space="preserve">Výkonový štandard </w:t>
            </w:r>
          </w:p>
        </w:tc>
        <w:tc>
          <w:tcPr>
            <w:tcW w:w="1267" w:type="dxa"/>
            <w:tcBorders>
              <w:top w:val="single" w:sz="4" w:space="0" w:color="000000"/>
              <w:left w:val="nil"/>
              <w:bottom w:val="single" w:sz="4" w:space="0" w:color="000000"/>
              <w:right w:val="single" w:sz="4" w:space="0" w:color="000000"/>
            </w:tcBorders>
          </w:tcPr>
          <w:p w:rsidR="00AD196D" w:rsidRDefault="00AD196D">
            <w:pPr>
              <w:spacing w:after="160" w:line="259" w:lineRule="auto"/>
              <w:ind w:left="0" w:firstLine="0"/>
              <w:jc w:val="left"/>
            </w:pP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48" w:firstLine="0"/>
              <w:jc w:val="center"/>
            </w:pPr>
            <w:r>
              <w:rPr>
                <w:b/>
              </w:rPr>
              <w:t xml:space="preserve">Obsahový štandard </w:t>
            </w:r>
          </w:p>
        </w:tc>
      </w:tr>
      <w:tr w:rsidR="00AD196D">
        <w:trPr>
          <w:trHeight w:val="2494"/>
        </w:trPr>
        <w:tc>
          <w:tcPr>
            <w:tcW w:w="5680" w:type="dxa"/>
            <w:tcBorders>
              <w:top w:val="single" w:sz="4" w:space="0" w:color="000000"/>
              <w:left w:val="single" w:sz="4" w:space="0" w:color="000000"/>
              <w:bottom w:val="single" w:sz="4" w:space="0" w:color="000000"/>
              <w:right w:val="nil"/>
            </w:tcBorders>
          </w:tcPr>
          <w:p w:rsidR="00AD196D" w:rsidRDefault="004E0818">
            <w:pPr>
              <w:spacing w:after="142" w:line="259" w:lineRule="auto"/>
              <w:ind w:left="108" w:firstLine="0"/>
              <w:jc w:val="left"/>
            </w:pPr>
            <w:r>
              <w:rPr>
                <w:b/>
              </w:rPr>
              <w:t xml:space="preserve">Žiak na konci 6. ročníka základnej školy vie/dokáže: </w:t>
            </w:r>
          </w:p>
          <w:p w:rsidR="00AD196D" w:rsidRDefault="004E0818">
            <w:pPr>
              <w:spacing w:after="0" w:line="259" w:lineRule="auto"/>
              <w:ind w:left="466" w:hanging="358"/>
            </w:pPr>
            <w:r>
              <w:rPr>
                <w:rFonts w:ascii="Wingdings" w:eastAsia="Wingdings" w:hAnsi="Wingdings" w:cs="Wingdings"/>
              </w:rPr>
              <w:t></w:t>
            </w:r>
            <w:r>
              <w:t>slovne interpretovať subjektívny dojem zo (</w:t>
            </w:r>
            <w:proofErr w:type="spellStart"/>
            <w:r>
              <w:t>synestetického</w:t>
            </w:r>
            <w:proofErr w:type="spellEnd"/>
            <w:r>
              <w:t xml:space="preserve">) vnímania umeleckého diela. </w:t>
            </w:r>
          </w:p>
        </w:tc>
        <w:tc>
          <w:tcPr>
            <w:tcW w:w="1267" w:type="dxa"/>
            <w:tcBorders>
              <w:top w:val="single" w:sz="4" w:space="0" w:color="000000"/>
              <w:left w:val="nil"/>
              <w:bottom w:val="single" w:sz="4" w:space="0" w:color="000000"/>
              <w:right w:val="single" w:sz="4" w:space="0" w:color="000000"/>
            </w:tcBorders>
          </w:tcPr>
          <w:p w:rsidR="00AD196D" w:rsidRDefault="004E0818">
            <w:pPr>
              <w:spacing w:after="0" w:line="259" w:lineRule="auto"/>
              <w:ind w:left="0" w:firstLine="0"/>
            </w:pPr>
            <w:r>
              <w:t xml:space="preserve">zmyslového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108" w:right="62" w:firstLine="0"/>
            </w:pPr>
            <w:r>
              <w:t xml:space="preserve">vnímanie výtvarného diela (v galérii alebo podľa reprodukcie) – reakcie rôznych zmyslových modalít; obraz pre päť zmyslov (vcítenie sa do diela na základe jeho pozorovania; priraďovanie chuti, vône, zvuku a hmatového pocitu – farbe, tvaru, povrchu, svetlosti, motívu) interpretácia vybraného výtvarného diela na základe </w:t>
            </w:r>
            <w:proofErr w:type="spellStart"/>
            <w:r>
              <w:t>synestetického</w:t>
            </w:r>
            <w:proofErr w:type="spellEnd"/>
            <w:r>
              <w:t xml:space="preserve"> vnímania (napr. čo zobrazuje abstraktné umenie?) </w:t>
            </w:r>
          </w:p>
        </w:tc>
      </w:tr>
    </w:tbl>
    <w:p w:rsidR="00AD196D" w:rsidRDefault="004E0818">
      <w:pPr>
        <w:spacing w:after="0" w:line="259" w:lineRule="auto"/>
        <w:ind w:left="-5"/>
        <w:jc w:val="left"/>
      </w:pPr>
      <w:r>
        <w:rPr>
          <w:b/>
        </w:rPr>
        <w:t>Podnety architektúry</w:t>
      </w:r>
    </w:p>
    <w:tbl>
      <w:tblPr>
        <w:tblStyle w:val="TableGrid"/>
        <w:tblW w:w="14038" w:type="dxa"/>
        <w:tblInd w:w="0" w:type="dxa"/>
        <w:tblCellMar>
          <w:top w:w="3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26" w:line="259" w:lineRule="auto"/>
              <w:ind w:left="0" w:firstLine="0"/>
              <w:jc w:val="left"/>
            </w:pPr>
            <w:r>
              <w:rPr>
                <w:b/>
              </w:rPr>
              <w:t xml:space="preserve">Žiak na konci 6. ročníka základnej školy vie/dokáže: </w:t>
            </w:r>
          </w:p>
          <w:p w:rsidR="00AD196D" w:rsidRDefault="004E0818">
            <w:pPr>
              <w:numPr>
                <w:ilvl w:val="0"/>
                <w:numId w:val="12"/>
              </w:numPr>
              <w:spacing w:after="144" w:line="259" w:lineRule="auto"/>
              <w:ind w:hanging="358"/>
              <w:jc w:val="left"/>
            </w:pPr>
            <w:r>
              <w:t xml:space="preserve">rozlíšiť prvky a funkcie častí zástavby mesta alebo dediny,  </w:t>
            </w:r>
          </w:p>
          <w:p w:rsidR="00AD196D" w:rsidRDefault="004E0818">
            <w:pPr>
              <w:numPr>
                <w:ilvl w:val="0"/>
                <w:numId w:val="12"/>
              </w:numPr>
              <w:spacing w:after="0" w:line="259" w:lineRule="auto"/>
              <w:ind w:hanging="358"/>
              <w:jc w:val="left"/>
            </w:pPr>
            <w:r>
              <w:t xml:space="preserve">vytvoriť jednoduchý plán usporiadania </w:t>
            </w:r>
            <w:proofErr w:type="spellStart"/>
            <w:r>
              <w:t>urbánneho</w:t>
            </w:r>
            <w:proofErr w:type="spellEnd"/>
            <w:r>
              <w:t xml:space="preserve"> celku (mesto, dedina, osada, časť) podľa svojej predstavy.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4" w:firstLine="0"/>
            </w:pPr>
            <w:r>
              <w:t xml:space="preserve">urbanizmus: nadhľad, pôdorys, plán </w:t>
            </w:r>
            <w:proofErr w:type="spellStart"/>
            <w:r>
              <w:t>plán</w:t>
            </w:r>
            <w:proofErr w:type="spellEnd"/>
            <w:r>
              <w:t xml:space="preserve"> mesta (dediny), štruktúra zón, doprava, uzly; vzájomné vzťahy, vzťah ku krajine  porovnanie: mesto a dedina fantastické priestory, fantastické funkcie, utópia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Podnety fotografie </w:t>
      </w:r>
    </w:p>
    <w:tbl>
      <w:tblPr>
        <w:tblStyle w:val="TableGrid"/>
        <w:tblW w:w="14038" w:type="dxa"/>
        <w:tblInd w:w="0" w:type="dxa"/>
        <w:tblCellMar>
          <w:top w:w="5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2"/>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6" w:line="259" w:lineRule="auto"/>
              <w:ind w:left="0" w:firstLine="0"/>
              <w:jc w:val="left"/>
            </w:pPr>
            <w:r>
              <w:rPr>
                <w:b/>
              </w:rPr>
              <w:t xml:space="preserve">Žiak na konci 6. ročníka základnej školy vie/dokáže: </w:t>
            </w:r>
          </w:p>
          <w:p w:rsidR="00AD196D" w:rsidRDefault="004E0818">
            <w:pPr>
              <w:numPr>
                <w:ilvl w:val="0"/>
                <w:numId w:val="13"/>
              </w:numPr>
              <w:spacing w:after="143" w:line="259" w:lineRule="auto"/>
              <w:ind w:hanging="358"/>
              <w:jc w:val="left"/>
            </w:pPr>
            <w:r>
              <w:t xml:space="preserve">nafotografovať inscenovanú situáciu, </w:t>
            </w:r>
          </w:p>
          <w:p w:rsidR="00AD196D" w:rsidRDefault="004E0818">
            <w:pPr>
              <w:numPr>
                <w:ilvl w:val="0"/>
                <w:numId w:val="13"/>
              </w:numPr>
              <w:spacing w:after="0" w:line="259" w:lineRule="auto"/>
              <w:ind w:hanging="358"/>
              <w:jc w:val="left"/>
            </w:pPr>
            <w:r>
              <w:t xml:space="preserve">využiť poznatky o výtvarných vyjadrovacích prostriedkoch pri fotografovaní.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8" w:line="259" w:lineRule="auto"/>
              <w:ind w:left="0" w:firstLine="0"/>
              <w:jc w:val="left"/>
            </w:pPr>
            <w:r>
              <w:rPr>
                <w:color w:val="00000A"/>
              </w:rPr>
              <w:t xml:space="preserve">inscenovaná fotografia </w:t>
            </w:r>
          </w:p>
          <w:p w:rsidR="00AD196D" w:rsidRDefault="004E0818">
            <w:pPr>
              <w:spacing w:after="142" w:line="259" w:lineRule="auto"/>
              <w:ind w:left="0" w:firstLine="0"/>
              <w:jc w:val="left"/>
            </w:pPr>
            <w:r>
              <w:rPr>
                <w:color w:val="00000A"/>
              </w:rPr>
              <w:t xml:space="preserve">práca s materiálmi – príprava inscenovaného prostredia(inštalácie), </w:t>
            </w:r>
          </w:p>
          <w:p w:rsidR="00AD196D" w:rsidRDefault="004E0818">
            <w:pPr>
              <w:spacing w:after="0" w:line="259" w:lineRule="auto"/>
              <w:ind w:left="0" w:right="63" w:firstLine="0"/>
              <w:jc w:val="left"/>
            </w:pPr>
            <w:r>
              <w:rPr>
                <w:color w:val="00000A"/>
              </w:rPr>
              <w:t xml:space="preserve">fotogenického </w:t>
            </w:r>
            <w:r>
              <w:rPr>
                <w:color w:val="00000A"/>
              </w:rPr>
              <w:tab/>
              <w:t xml:space="preserve">terénu </w:t>
            </w:r>
            <w:r>
              <w:rPr>
                <w:color w:val="00000A"/>
              </w:rPr>
              <w:tab/>
              <w:t xml:space="preserve">(napr. </w:t>
            </w:r>
            <w:r>
              <w:rPr>
                <w:color w:val="00000A"/>
              </w:rPr>
              <w:tab/>
              <w:t xml:space="preserve">z </w:t>
            </w:r>
            <w:r>
              <w:rPr>
                <w:color w:val="00000A"/>
              </w:rPr>
              <w:tab/>
              <w:t xml:space="preserve">papiera, </w:t>
            </w:r>
            <w:r>
              <w:rPr>
                <w:color w:val="00000A"/>
              </w:rPr>
              <w:tab/>
              <w:t xml:space="preserve">plastelíny, </w:t>
            </w:r>
            <w:r>
              <w:rPr>
                <w:color w:val="00000A"/>
              </w:rPr>
              <w:tab/>
              <w:t xml:space="preserve">rôznych priehľadných </w:t>
            </w:r>
            <w:r>
              <w:rPr>
                <w:color w:val="00000A"/>
              </w:rPr>
              <w:tab/>
              <w:t xml:space="preserve">a </w:t>
            </w:r>
            <w:r>
              <w:rPr>
                <w:color w:val="00000A"/>
              </w:rPr>
              <w:tab/>
              <w:t xml:space="preserve">polopriehľadných </w:t>
            </w:r>
            <w:r>
              <w:rPr>
                <w:color w:val="00000A"/>
              </w:rPr>
              <w:tab/>
              <w:t xml:space="preserve">materiálov),využitie povrchov(textúr), umiestnenie predmetu v inscenácii osvetlenie, </w:t>
            </w:r>
            <w:proofErr w:type="spellStart"/>
            <w:r>
              <w:rPr>
                <w:color w:val="00000A"/>
              </w:rPr>
              <w:t>nasvietenies</w:t>
            </w:r>
            <w:proofErr w:type="spellEnd"/>
            <w:r>
              <w:rPr>
                <w:color w:val="00000A"/>
              </w:rPr>
              <w:t xml:space="preserve"> farebným svetlom fotografovanie s rôznych uhlov pohľadu – celok, detail </w:t>
            </w:r>
          </w:p>
        </w:tc>
      </w:tr>
    </w:tbl>
    <w:p w:rsidR="00AD196D" w:rsidRDefault="004E0818">
      <w:pPr>
        <w:spacing w:after="0" w:line="259" w:lineRule="auto"/>
        <w:ind w:left="-5"/>
        <w:jc w:val="left"/>
      </w:pPr>
      <w:r>
        <w:rPr>
          <w:b/>
        </w:rPr>
        <w:t>Podnety videa a filmu</w:t>
      </w:r>
    </w:p>
    <w:tbl>
      <w:tblPr>
        <w:tblStyle w:val="TableGrid"/>
        <w:tblW w:w="14038" w:type="dxa"/>
        <w:tblInd w:w="0" w:type="dxa"/>
        <w:tblCellMar>
          <w:top w:w="18"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1668"/>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15" w:line="259" w:lineRule="auto"/>
              <w:ind w:left="0" w:firstLine="0"/>
              <w:jc w:val="left"/>
            </w:pPr>
            <w:r>
              <w:rPr>
                <w:b/>
              </w:rPr>
              <w:t xml:space="preserve">Žiak na konci 6. ročníka základnej školy vie/dokáže: </w:t>
            </w:r>
          </w:p>
          <w:p w:rsidR="00AD196D" w:rsidRDefault="004E0818">
            <w:pPr>
              <w:spacing w:after="0" w:line="259" w:lineRule="auto"/>
              <w:ind w:left="358" w:hanging="358"/>
            </w:pPr>
            <w:r>
              <w:rPr>
                <w:rFonts w:ascii="Wingdings" w:eastAsia="Wingdings" w:hAnsi="Wingdings" w:cs="Wingdings"/>
              </w:rPr>
              <w:t></w:t>
            </w:r>
            <w:r>
              <w:t xml:space="preserve">pomenovať vzťah obrazu a zvuku vo videu alebo vo filme z hľadiska výrazu.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8" w:line="259" w:lineRule="auto"/>
              <w:ind w:left="0" w:firstLine="0"/>
              <w:jc w:val="left"/>
            </w:pPr>
            <w:r>
              <w:t xml:space="preserve">vzťah obrazu a zvuku vo videu a filme </w:t>
            </w:r>
          </w:p>
          <w:p w:rsidR="00AD196D" w:rsidRDefault="004E0818">
            <w:pPr>
              <w:spacing w:after="0" w:line="259" w:lineRule="auto"/>
              <w:ind w:left="0" w:right="59" w:firstLine="0"/>
            </w:pPr>
            <w:r>
              <w:t xml:space="preserve">ozvučenie krátkej ukážky (experimentovanie s ozvučením s použitím vybraného obrazu a zvuku v počítačovom programe) hudba, hlas a ruchy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Elektronické médiá</w:t>
      </w:r>
    </w:p>
    <w:tbl>
      <w:tblPr>
        <w:tblStyle w:val="TableGrid"/>
        <w:tblW w:w="14038" w:type="dxa"/>
        <w:tblInd w:w="0" w:type="dxa"/>
        <w:tblCellMar>
          <w:top w:w="5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182"/>
        </w:trPr>
        <w:tc>
          <w:tcPr>
            <w:tcW w:w="6947" w:type="dxa"/>
            <w:tcBorders>
              <w:top w:val="single" w:sz="4" w:space="0" w:color="000000"/>
              <w:left w:val="single" w:sz="4" w:space="0" w:color="000000"/>
              <w:bottom w:val="single" w:sz="4" w:space="0" w:color="000000"/>
              <w:right w:val="single" w:sz="4" w:space="0" w:color="000000"/>
            </w:tcBorders>
            <w:vAlign w:val="center"/>
          </w:tcPr>
          <w:p w:rsidR="00AD196D" w:rsidRDefault="004E0818">
            <w:pPr>
              <w:spacing w:after="138" w:line="259" w:lineRule="auto"/>
              <w:ind w:left="0" w:firstLine="0"/>
              <w:jc w:val="left"/>
            </w:pPr>
            <w:r>
              <w:rPr>
                <w:b/>
              </w:rPr>
              <w:lastRenderedPageBreak/>
              <w:t xml:space="preserve">Žiak na konci 6. ročníka základnej školy vie/dokáže: </w:t>
            </w:r>
          </w:p>
          <w:p w:rsidR="00AD196D" w:rsidRDefault="004E0818">
            <w:pPr>
              <w:numPr>
                <w:ilvl w:val="0"/>
                <w:numId w:val="14"/>
              </w:numPr>
              <w:spacing w:after="22" w:line="370" w:lineRule="auto"/>
              <w:ind w:hanging="358"/>
              <w:jc w:val="left"/>
            </w:pPr>
            <w:r>
              <w:t xml:space="preserve">vytvoriť koláže z vlastných digitálnych kresieb, fotografií , malieb, alebopísma, </w:t>
            </w:r>
          </w:p>
          <w:p w:rsidR="00AD196D" w:rsidRDefault="004E0818">
            <w:pPr>
              <w:numPr>
                <w:ilvl w:val="0"/>
                <w:numId w:val="14"/>
              </w:numPr>
              <w:spacing w:after="0" w:line="259" w:lineRule="auto"/>
              <w:ind w:hanging="358"/>
              <w:jc w:val="left"/>
            </w:pPr>
            <w:r>
              <w:t xml:space="preserve">vytvoriť varianty digitálneho obrazu  pomocou operácií v počítačovom programe.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left"/>
            </w:pPr>
            <w:r>
              <w:t xml:space="preserve">digitálna úprava farieb obrazu digitálna úprava svetlosti, sýtosti, kontrastu farieb; rozostrenie, zaostrenie, voľná transformácia digitálne filtre, farebné filtre, krivky farieb digitálna obrazová koláž/koláž z obrazu a písma </w:t>
            </w:r>
          </w:p>
        </w:tc>
      </w:tr>
    </w:tbl>
    <w:p w:rsidR="00AD196D" w:rsidRDefault="004E0818">
      <w:pPr>
        <w:spacing w:after="0" w:line="259" w:lineRule="auto"/>
        <w:ind w:left="-5"/>
        <w:jc w:val="left"/>
      </w:pPr>
      <w:r>
        <w:rPr>
          <w:b/>
        </w:rPr>
        <w:t xml:space="preserve">Podnety dizajnu </w:t>
      </w:r>
    </w:p>
    <w:tbl>
      <w:tblPr>
        <w:tblStyle w:val="TableGrid"/>
        <w:tblW w:w="14038" w:type="dxa"/>
        <w:tblInd w:w="0" w:type="dxa"/>
        <w:tblCellMar>
          <w:top w:w="57" w:type="dxa"/>
          <w:left w:w="108" w:type="dxa"/>
          <w:right w:w="11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1042"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1042" w:firstLine="0"/>
              <w:jc w:val="center"/>
            </w:pPr>
            <w:r>
              <w:rPr>
                <w:b/>
              </w:rPr>
              <w:t xml:space="preserve">Obsahový štandard </w:t>
            </w:r>
          </w:p>
        </w:tc>
      </w:tr>
      <w:tr w:rsidR="00AD196D">
        <w:trPr>
          <w:trHeight w:val="1668"/>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18" w:line="259" w:lineRule="auto"/>
              <w:ind w:left="0" w:firstLine="0"/>
              <w:jc w:val="left"/>
            </w:pPr>
            <w:r>
              <w:rPr>
                <w:b/>
              </w:rPr>
              <w:t xml:space="preserve">Žiak na konci 6.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navrhnúť odevy alebo doplnky podľa svojich predstáv.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3284" w:firstLine="0"/>
            </w:pPr>
            <w:r>
              <w:t xml:space="preserve">odevný dizajn odev, časť odevu, doplnok  história odievania odevný dizajn </w:t>
            </w:r>
          </w:p>
        </w:tc>
      </w:tr>
    </w:tbl>
    <w:p w:rsidR="00AD196D" w:rsidRDefault="004E0818">
      <w:pPr>
        <w:spacing w:after="0" w:line="259" w:lineRule="auto"/>
        <w:ind w:left="-5"/>
        <w:jc w:val="left"/>
      </w:pPr>
      <w:r>
        <w:rPr>
          <w:b/>
        </w:rPr>
        <w:t>Tradície a podnety remesiel</w:t>
      </w:r>
    </w:p>
    <w:tbl>
      <w:tblPr>
        <w:tblStyle w:val="TableGrid"/>
        <w:tblW w:w="14038" w:type="dxa"/>
        <w:tblInd w:w="0" w:type="dxa"/>
        <w:tblCellMar>
          <w:top w:w="41"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166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jc w:val="left"/>
            </w:pPr>
            <w:r>
              <w:rPr>
                <w:b/>
              </w:rPr>
              <w:t xml:space="preserve">Žiak na konci 6. ročníka základnej školy vie/dokáže: </w:t>
            </w:r>
            <w:r>
              <w:rPr>
                <w:rFonts w:ascii="Wingdings" w:eastAsia="Wingdings" w:hAnsi="Wingdings" w:cs="Wingdings"/>
              </w:rPr>
              <w:t></w:t>
            </w:r>
            <w:r>
              <w:t xml:space="preserve">tvorivo variovať tradičnú techniku.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47" w:line="259" w:lineRule="auto"/>
              <w:ind w:left="0" w:firstLine="0"/>
              <w:jc w:val="left"/>
            </w:pPr>
            <w:r>
              <w:t xml:space="preserve">podnety košikárstva </w:t>
            </w:r>
          </w:p>
          <w:p w:rsidR="00AD196D" w:rsidRDefault="004E0818">
            <w:pPr>
              <w:spacing w:after="0" w:line="259" w:lineRule="auto"/>
              <w:ind w:left="0" w:firstLine="0"/>
              <w:jc w:val="left"/>
            </w:pPr>
            <w:r>
              <w:t xml:space="preserve">pletenie objektu z prútov (napr. papier, kartón, bužírka, drôt, drevo...) výtvarné reakcie na tradičné formy (architektúry odevov, jedál, zvykov...) </w:t>
            </w:r>
          </w:p>
        </w:tc>
      </w:tr>
    </w:tbl>
    <w:p w:rsidR="00AD196D" w:rsidRDefault="004E0818">
      <w:pPr>
        <w:spacing w:after="0" w:line="259" w:lineRule="auto"/>
        <w:ind w:left="-5"/>
        <w:jc w:val="left"/>
      </w:pPr>
      <w:proofErr w:type="spellStart"/>
      <w:r>
        <w:rPr>
          <w:b/>
        </w:rPr>
        <w:t>Synestetické</w:t>
      </w:r>
      <w:proofErr w:type="spellEnd"/>
      <w:r>
        <w:rPr>
          <w:b/>
        </w:rPr>
        <w:t xml:space="preserve"> podnety</w:t>
      </w:r>
    </w:p>
    <w:tbl>
      <w:tblPr>
        <w:tblStyle w:val="TableGrid"/>
        <w:tblW w:w="14038" w:type="dxa"/>
        <w:tblInd w:w="0" w:type="dxa"/>
        <w:tblCellMar>
          <w:top w:w="4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5" w:firstLine="0"/>
              <w:jc w:val="left"/>
            </w:pPr>
            <w:r>
              <w:rPr>
                <w:b/>
              </w:rPr>
              <w:lastRenderedPageBreak/>
              <w:t xml:space="preserve">Žiak na konci 6. ročníka základnej školy vie/dokáže: </w:t>
            </w:r>
            <w:r>
              <w:rPr>
                <w:rFonts w:ascii="Wingdings" w:eastAsia="Wingdings" w:hAnsi="Wingdings" w:cs="Wingdings"/>
              </w:rPr>
              <w:t></w:t>
            </w:r>
            <w:r>
              <w:t xml:space="preserve">použiť zvukové vlastnosti materiálov a objektov.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98" w:lineRule="auto"/>
              <w:ind w:left="0" w:firstLine="0"/>
            </w:pPr>
            <w:r>
              <w:t xml:space="preserve">objekt vydávajúci zvuk – hudobno-vizuálny nástroj, ozvučené povrchy (textúry: napr. vrúbkovaný papier, plech ...) </w:t>
            </w:r>
          </w:p>
          <w:p w:rsidR="00AD196D" w:rsidRDefault="004E0818">
            <w:pPr>
              <w:spacing w:after="0" w:line="259" w:lineRule="auto"/>
              <w:ind w:left="0" w:right="60" w:firstLine="0"/>
            </w:pPr>
            <w:r>
              <w:t xml:space="preserve">zvuková </w:t>
            </w:r>
            <w:proofErr w:type="spellStart"/>
            <w:r>
              <w:t>performancia</w:t>
            </w:r>
            <w:proofErr w:type="spellEnd"/>
            <w:r>
              <w:t xml:space="preserve"> s vlastnými zvukovými objektmi (nástrojmi vydávajúcimi zvuky, ruchy, šumy) zvukové objekty, autorské a hudobné  nástroje </w:t>
            </w:r>
          </w:p>
        </w:tc>
      </w:tr>
    </w:tbl>
    <w:p w:rsidR="00AD196D" w:rsidRDefault="004E0818">
      <w:pPr>
        <w:spacing w:after="0" w:line="259" w:lineRule="auto"/>
        <w:ind w:left="-5"/>
        <w:jc w:val="left"/>
      </w:pPr>
      <w:r>
        <w:rPr>
          <w:b/>
        </w:rPr>
        <w:t xml:space="preserve">Podnety poznávania sveta </w:t>
      </w:r>
    </w:p>
    <w:tbl>
      <w:tblPr>
        <w:tblStyle w:val="TableGrid"/>
        <w:tblW w:w="14038" w:type="dxa"/>
        <w:tblInd w:w="0" w:type="dxa"/>
        <w:tblCellMar>
          <w:top w:w="53"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0" w:line="259" w:lineRule="auto"/>
              <w:ind w:left="0" w:firstLine="0"/>
              <w:jc w:val="left"/>
            </w:pPr>
            <w:r>
              <w:rPr>
                <w:b/>
              </w:rPr>
              <w:t xml:space="preserve">Žiak na konci 6.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výtvarne reagovať na témy biológie.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7" w:line="259" w:lineRule="auto"/>
              <w:ind w:left="0" w:firstLine="0"/>
              <w:jc w:val="left"/>
            </w:pPr>
            <w:r>
              <w:t xml:space="preserve">podnety biológie: </w:t>
            </w:r>
          </w:p>
          <w:p w:rsidR="00AD196D" w:rsidRDefault="004E0818">
            <w:pPr>
              <w:spacing w:after="0" w:line="259" w:lineRule="auto"/>
              <w:ind w:left="0" w:right="58" w:firstLine="0"/>
            </w:pPr>
            <w:r>
              <w:t xml:space="preserve">výtvarné interpretácie prírodných štruktúr (napr. </w:t>
            </w:r>
            <w:proofErr w:type="spellStart"/>
            <w:r>
              <w:t>makrosnímky</w:t>
            </w:r>
            <w:proofErr w:type="spellEnd"/>
            <w:r>
              <w:t xml:space="preserve"> rastlinných a živočíšnych tkanív, minerálov, pozorovanie mikroskopom, röntgenové snímky, snímky  geologických vrstiev, kryštálov, tepelné snímky povrchu Zeme, kozmické snímky, pozorovaná štruktúra listov ...)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Výtvarné vyjadrovacie prostriedky</w:t>
      </w:r>
    </w:p>
    <w:tbl>
      <w:tblPr>
        <w:tblStyle w:val="TableGrid"/>
        <w:tblW w:w="14038" w:type="dxa"/>
        <w:tblInd w:w="0" w:type="dxa"/>
        <w:tblCellMar>
          <w:top w:w="39"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9" w:line="259" w:lineRule="auto"/>
              <w:ind w:left="0" w:firstLine="0"/>
              <w:jc w:val="left"/>
            </w:pPr>
            <w:r>
              <w:rPr>
                <w:b/>
              </w:rPr>
              <w:lastRenderedPageBreak/>
              <w:t xml:space="preserve">Žiak na konci 7.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vytvoriť rôzne typy kompozície zo zvolených prvkov.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2" w:firstLine="0"/>
            </w:pPr>
            <w:r>
              <w:t xml:space="preserve">poriadok a chaos – usporadúvanie prvkov v kompozícii náhodná a konštruovaná zostava kompozícia symetrické – asymetrické usporiadanie, rytmus – </w:t>
            </w:r>
            <w:proofErr w:type="spellStart"/>
            <w:r>
              <w:t>arytmia</w:t>
            </w:r>
            <w:proofErr w:type="spellEnd"/>
            <w:r>
              <w:t>, zámerná – náhodná kompozícia (</w:t>
            </w:r>
            <w:proofErr w:type="spellStart"/>
            <w:r>
              <w:t>automatizmus</w:t>
            </w:r>
            <w:proofErr w:type="spellEnd"/>
            <w:r>
              <w:t xml:space="preserve">, improvizácia, neporiadok), geometrická a lyrická abstrakcia, akčná maľba </w:t>
            </w:r>
          </w:p>
        </w:tc>
      </w:tr>
    </w:tbl>
    <w:p w:rsidR="00AD196D" w:rsidRDefault="004E0818">
      <w:pPr>
        <w:spacing w:after="0" w:line="259" w:lineRule="auto"/>
        <w:ind w:left="-5"/>
        <w:jc w:val="left"/>
      </w:pPr>
      <w:r>
        <w:rPr>
          <w:b/>
        </w:rPr>
        <w:t>Možnosti zobrazovania videného sveta</w:t>
      </w:r>
    </w:p>
    <w:tbl>
      <w:tblPr>
        <w:tblStyle w:val="TableGrid"/>
        <w:tblW w:w="14038" w:type="dxa"/>
        <w:tblInd w:w="0" w:type="dxa"/>
        <w:tblCellMar>
          <w:top w:w="9" w:type="dxa"/>
          <w:left w:w="108" w:type="dxa"/>
          <w:right w:w="51"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7"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7" w:firstLine="0"/>
              <w:jc w:val="center"/>
            </w:pPr>
            <w:r>
              <w:rPr>
                <w:b/>
              </w:rPr>
              <w:t xml:space="preserve">Obsahový štandard </w:t>
            </w:r>
          </w:p>
        </w:tc>
      </w:tr>
      <w:tr w:rsidR="00AD196D">
        <w:trPr>
          <w:trHeight w:val="3738"/>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1" w:line="259" w:lineRule="auto"/>
              <w:ind w:left="0" w:firstLine="0"/>
              <w:jc w:val="left"/>
            </w:pPr>
            <w:r>
              <w:rPr>
                <w:b/>
              </w:rPr>
              <w:t xml:space="preserve">Žiak na konci 7.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zobraziť jednoduché priestorové vzťahy v perspektíve.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82" w:lineRule="auto"/>
              <w:ind w:left="0" w:right="1681" w:firstLine="0"/>
              <w:jc w:val="left"/>
            </w:pPr>
            <w:r>
              <w:t xml:space="preserve">zobrazovanie priestoru lineárna perspektíva  pozorovanie a konštrukcia interiér zobrazenie architektonického tvaru v krajine – exteriér lineárna kresba kolorovanie </w:t>
            </w:r>
          </w:p>
          <w:p w:rsidR="00AD196D" w:rsidRDefault="004E0818">
            <w:pPr>
              <w:spacing w:after="160" w:line="259" w:lineRule="auto"/>
              <w:ind w:left="0" w:firstLine="0"/>
              <w:jc w:val="left"/>
            </w:pPr>
            <w:r>
              <w:t xml:space="preserve">renesančné zobrazenia perspektívy( F. </w:t>
            </w:r>
            <w:proofErr w:type="spellStart"/>
            <w:r>
              <w:t>Brunelleschi</w:t>
            </w:r>
            <w:proofErr w:type="spellEnd"/>
            <w:r>
              <w:t xml:space="preserve">, </w:t>
            </w:r>
            <w:proofErr w:type="spellStart"/>
            <w:r>
              <w:t>Massacio</w:t>
            </w:r>
            <w:proofErr w:type="spellEnd"/>
            <w:r>
              <w:t xml:space="preserve">, P. </w:t>
            </w:r>
            <w:proofErr w:type="spellStart"/>
            <w:r>
              <w:t>della</w:t>
            </w:r>
            <w:proofErr w:type="spellEnd"/>
          </w:p>
          <w:p w:rsidR="00AD196D" w:rsidRDefault="004E0818">
            <w:pPr>
              <w:spacing w:after="0" w:line="259" w:lineRule="auto"/>
              <w:ind w:left="0" w:firstLine="0"/>
              <w:jc w:val="left"/>
            </w:pPr>
            <w:proofErr w:type="spellStart"/>
            <w:r>
              <w:t>Francesca</w:t>
            </w:r>
            <w:proofErr w:type="spellEnd"/>
            <w:r>
              <w:t xml:space="preserve">, </w:t>
            </w:r>
            <w:proofErr w:type="spellStart"/>
            <w:r>
              <w:t>L.da</w:t>
            </w:r>
            <w:proofErr w:type="spellEnd"/>
            <w:r>
              <w:t xml:space="preserve"> </w:t>
            </w:r>
            <w:proofErr w:type="spellStart"/>
            <w:r>
              <w:t>Vinci</w:t>
            </w:r>
            <w:proofErr w:type="spellEnd"/>
            <w:r>
              <w:t xml:space="preserve">…) </w:t>
            </w:r>
          </w:p>
        </w:tc>
      </w:tr>
    </w:tbl>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Podnety výtvarného umenia</w:t>
      </w:r>
    </w:p>
    <w:tbl>
      <w:tblPr>
        <w:tblStyle w:val="TableGrid"/>
        <w:tblW w:w="14038" w:type="dxa"/>
        <w:tblInd w:w="0" w:type="dxa"/>
        <w:tblCellMar>
          <w:top w:w="39"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27" w:line="259" w:lineRule="auto"/>
              <w:ind w:left="0" w:firstLine="0"/>
              <w:jc w:val="left"/>
            </w:pPr>
            <w:r>
              <w:rPr>
                <w:b/>
              </w:rPr>
              <w:lastRenderedPageBreak/>
              <w:t xml:space="preserve">Žiak na konci 7. ročníka základnej školy vie/dokáže: </w:t>
            </w:r>
          </w:p>
          <w:p w:rsidR="00AD196D" w:rsidRDefault="004E0818">
            <w:pPr>
              <w:numPr>
                <w:ilvl w:val="0"/>
                <w:numId w:val="15"/>
              </w:numPr>
              <w:spacing w:after="150" w:line="259" w:lineRule="auto"/>
              <w:ind w:hanging="358"/>
              <w:jc w:val="left"/>
            </w:pPr>
            <w:r>
              <w:t xml:space="preserve">rozpoznať podstatné znaky umenia pop-artu, </w:t>
            </w:r>
          </w:p>
          <w:p w:rsidR="00AD196D" w:rsidRDefault="004E0818">
            <w:pPr>
              <w:numPr>
                <w:ilvl w:val="0"/>
                <w:numId w:val="15"/>
              </w:numPr>
              <w:spacing w:after="0" w:line="259" w:lineRule="auto"/>
              <w:ind w:hanging="358"/>
              <w:jc w:val="left"/>
            </w:pPr>
            <w:r>
              <w:t xml:space="preserve">pomenovať súvislosti a rozdiely medzi vybranými umeleckými štýlmi.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85" w:lineRule="auto"/>
              <w:ind w:left="0" w:right="2159" w:firstLine="0"/>
            </w:pPr>
            <w:r>
              <w:t xml:space="preserve">dadaizmus a pop-art (obrazy, objekty, </w:t>
            </w:r>
            <w:proofErr w:type="spellStart"/>
            <w:r>
              <w:t>asambláže</w:t>
            </w:r>
            <w:proofErr w:type="spellEnd"/>
            <w:r>
              <w:t xml:space="preserve">) dadaistický text, dadaistický objekt </w:t>
            </w:r>
            <w:proofErr w:type="spellStart"/>
            <w:r>
              <w:t>ready-made</w:t>
            </w:r>
            <w:proofErr w:type="spellEnd"/>
            <w:r>
              <w:t xml:space="preserve"> - kompozícia z nájdeného predmetu </w:t>
            </w:r>
          </w:p>
          <w:p w:rsidR="00AD196D" w:rsidRDefault="004E0818">
            <w:pPr>
              <w:spacing w:after="0" w:line="259" w:lineRule="auto"/>
              <w:ind w:left="0" w:right="61" w:firstLine="0"/>
            </w:pPr>
            <w:r>
              <w:t>pop-art – výtvarné hry s reklamou(ikonografia každodennosti, masmédií, reklamy), zväčšeninou, zmnožením, materiálovou zmenou( napríklad mäkká plastika ) nový realizmus (</w:t>
            </w:r>
            <w:proofErr w:type="spellStart"/>
            <w:r>
              <w:t>dekoláž</w:t>
            </w:r>
            <w:proofErr w:type="spellEnd"/>
            <w:r>
              <w:t xml:space="preserve">, konkrétna poézia, kompresia, akumulácia...) </w:t>
            </w:r>
          </w:p>
        </w:tc>
      </w:tr>
    </w:tbl>
    <w:p w:rsidR="00AD196D" w:rsidRDefault="004E0818">
      <w:pPr>
        <w:spacing w:after="0" w:line="259" w:lineRule="auto"/>
        <w:ind w:left="-5"/>
        <w:jc w:val="left"/>
      </w:pPr>
      <w:r>
        <w:rPr>
          <w:b/>
        </w:rPr>
        <w:t>Výtvarné činnosti inšpirované dejinami umenia</w:t>
      </w:r>
    </w:p>
    <w:tbl>
      <w:tblPr>
        <w:tblStyle w:val="TableGrid"/>
        <w:tblW w:w="14038" w:type="dxa"/>
        <w:tblInd w:w="0" w:type="dxa"/>
        <w:tblCellMar>
          <w:top w:w="5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184"/>
        </w:trPr>
        <w:tc>
          <w:tcPr>
            <w:tcW w:w="6947" w:type="dxa"/>
            <w:tcBorders>
              <w:top w:val="single" w:sz="4" w:space="0" w:color="000000"/>
              <w:left w:val="single" w:sz="4" w:space="0" w:color="000000"/>
              <w:bottom w:val="single" w:sz="4" w:space="0" w:color="000000"/>
              <w:right w:val="single" w:sz="4" w:space="0" w:color="000000"/>
            </w:tcBorders>
            <w:vAlign w:val="center"/>
          </w:tcPr>
          <w:p w:rsidR="00AD196D" w:rsidRDefault="004E0818">
            <w:pPr>
              <w:spacing w:after="143" w:line="259" w:lineRule="auto"/>
              <w:ind w:left="0" w:firstLine="0"/>
              <w:jc w:val="left"/>
            </w:pPr>
            <w:r>
              <w:rPr>
                <w:b/>
              </w:rPr>
              <w:t xml:space="preserve">Žiak na konci 7. ročníka základnej školy vie/dokáže: </w:t>
            </w:r>
          </w:p>
          <w:p w:rsidR="00AD196D" w:rsidRDefault="004E0818">
            <w:pPr>
              <w:numPr>
                <w:ilvl w:val="0"/>
                <w:numId w:val="16"/>
              </w:numPr>
              <w:spacing w:after="0" w:line="391" w:lineRule="auto"/>
              <w:ind w:hanging="358"/>
              <w:jc w:val="left"/>
            </w:pPr>
            <w:r>
              <w:t xml:space="preserve">poznať typické znaky renesančného maliarstva, sochárstva a architektúry, </w:t>
            </w:r>
          </w:p>
          <w:p w:rsidR="00AD196D" w:rsidRDefault="004E0818">
            <w:pPr>
              <w:numPr>
                <w:ilvl w:val="0"/>
                <w:numId w:val="16"/>
              </w:numPr>
              <w:spacing w:after="0" w:line="259" w:lineRule="auto"/>
              <w:ind w:hanging="358"/>
              <w:jc w:val="left"/>
            </w:pPr>
            <w:r>
              <w:t xml:space="preserve">rozpoznať typické prvky vybraných umeleckých slohov – ich súvislosti a rozdiely.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tabs>
                <w:tab w:val="center" w:pos="1661"/>
                <w:tab w:val="center" w:pos="2835"/>
                <w:tab w:val="center" w:pos="4198"/>
                <w:tab w:val="center" w:pos="5444"/>
                <w:tab w:val="right" w:pos="6934"/>
              </w:tabs>
              <w:spacing w:after="164" w:line="259" w:lineRule="auto"/>
              <w:ind w:left="0" w:firstLine="0"/>
              <w:jc w:val="left"/>
            </w:pPr>
            <w:r>
              <w:t xml:space="preserve">renesančné </w:t>
            </w:r>
            <w:r>
              <w:tab/>
              <w:t xml:space="preserve">umenie </w:t>
            </w:r>
            <w:r>
              <w:tab/>
              <w:t xml:space="preserve">(maliarstvo, </w:t>
            </w:r>
            <w:r>
              <w:tab/>
              <w:t xml:space="preserve">sochárstvo, </w:t>
            </w:r>
            <w:r>
              <w:tab/>
              <w:t xml:space="preserve">technické </w:t>
            </w:r>
            <w:r>
              <w:tab/>
              <w:t xml:space="preserve">návrhy, </w:t>
            </w:r>
          </w:p>
          <w:p w:rsidR="00AD196D" w:rsidRDefault="004E0818">
            <w:pPr>
              <w:spacing w:after="0" w:line="259" w:lineRule="auto"/>
              <w:ind w:left="0" w:right="61" w:firstLine="0"/>
            </w:pPr>
            <w:r>
              <w:t xml:space="preserve">architektúra) výtvarné reakcie žiakov (napr. renesančná móda, doplnky, stroje, stavby...) uvedenie do dobovej situácie – príbeh renesančného umelca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Škola v galérii</w:t>
      </w:r>
    </w:p>
    <w:tbl>
      <w:tblPr>
        <w:tblStyle w:val="TableGrid"/>
        <w:tblW w:w="14038" w:type="dxa"/>
        <w:tblInd w:w="0" w:type="dxa"/>
        <w:tblCellMar>
          <w:top w:w="34"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4" w:line="259" w:lineRule="auto"/>
              <w:ind w:left="0" w:firstLine="0"/>
              <w:jc w:val="left"/>
            </w:pPr>
            <w:r>
              <w:rPr>
                <w:b/>
              </w:rPr>
              <w:lastRenderedPageBreak/>
              <w:t xml:space="preserve">Žiak na konci 7.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slovne a výtvarne interpretovať videné výtvarné dielo.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pPr>
            <w:r>
              <w:t xml:space="preserve">slovo a obraz (porovnanie slovného opisu a zobrazenia toho istého motívu) výtvarná interpretácia umeleckého diela podľa slovného opisu inej osoby a podľa vlastného videnia diela v galérii (alebo reprodukcie)  vlastný opis (námetu, témy, príbehu výtvarného diela v galérii - na reprodukcii)  </w:t>
            </w:r>
          </w:p>
        </w:tc>
      </w:tr>
    </w:tbl>
    <w:p w:rsidR="00AD196D" w:rsidRDefault="004E0818">
      <w:pPr>
        <w:spacing w:after="0" w:line="259" w:lineRule="auto"/>
        <w:ind w:left="-5"/>
        <w:jc w:val="left"/>
      </w:pPr>
      <w:r>
        <w:rPr>
          <w:b/>
        </w:rPr>
        <w:t>Podnety architektúry</w:t>
      </w:r>
    </w:p>
    <w:tbl>
      <w:tblPr>
        <w:tblStyle w:val="TableGrid"/>
        <w:tblW w:w="14038" w:type="dxa"/>
        <w:tblInd w:w="0" w:type="dxa"/>
        <w:tblCellMar>
          <w:top w:w="54"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738"/>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2" w:line="259" w:lineRule="auto"/>
              <w:ind w:left="0" w:firstLine="0"/>
              <w:jc w:val="left"/>
            </w:pPr>
            <w:r>
              <w:rPr>
                <w:b/>
              </w:rPr>
              <w:t xml:space="preserve">Žiak na konci 7. ročníka základnej školy vie/dokáže: </w:t>
            </w:r>
          </w:p>
          <w:p w:rsidR="00AD196D" w:rsidRDefault="004E0818">
            <w:pPr>
              <w:numPr>
                <w:ilvl w:val="0"/>
                <w:numId w:val="17"/>
              </w:numPr>
              <w:spacing w:after="156" w:line="259" w:lineRule="auto"/>
              <w:ind w:hanging="358"/>
              <w:jc w:val="left"/>
            </w:pPr>
            <w:r>
              <w:t xml:space="preserve">rozlíšiť charakteristické funkcie architektonického priestoru,  </w:t>
            </w:r>
          </w:p>
          <w:p w:rsidR="00AD196D" w:rsidRDefault="004E0818">
            <w:pPr>
              <w:numPr>
                <w:ilvl w:val="0"/>
                <w:numId w:val="17"/>
              </w:numPr>
              <w:spacing w:after="161" w:line="259" w:lineRule="auto"/>
              <w:ind w:hanging="358"/>
              <w:jc w:val="left"/>
            </w:pPr>
            <w:r>
              <w:t xml:space="preserve">rozlíšiť výraz architektonického priestoru, </w:t>
            </w:r>
          </w:p>
          <w:p w:rsidR="00AD196D" w:rsidRDefault="004E0818">
            <w:pPr>
              <w:numPr>
                <w:ilvl w:val="0"/>
                <w:numId w:val="17"/>
              </w:numPr>
              <w:spacing w:after="0" w:line="259" w:lineRule="auto"/>
              <w:ind w:hanging="358"/>
              <w:jc w:val="left"/>
            </w:pPr>
            <w:r>
              <w:t xml:space="preserve">nakresliť návrh architektúry vybraného typu.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8" w:line="386" w:lineRule="auto"/>
              <w:ind w:left="0" w:right="912" w:firstLine="0"/>
              <w:jc w:val="left"/>
            </w:pPr>
            <w:r>
              <w:t xml:space="preserve">návrhy architektúr s rôznou funkciou a účelom  charakteristika členenia, tvaru a výrazu  </w:t>
            </w:r>
          </w:p>
          <w:p w:rsidR="00AD196D" w:rsidRDefault="004E0818">
            <w:pPr>
              <w:spacing w:after="0" w:line="259" w:lineRule="auto"/>
              <w:ind w:left="0" w:right="56" w:firstLine="0"/>
            </w:pPr>
            <w:r>
              <w:t xml:space="preserve">funkcie  architektonického priestoru: priestor pre sústredenie, učenie sa, výtvarné činnosti, pohyb, odpočinok ...; spoločný a súkromný priestor, sviatočný (posvätný) a všedný priestor, vonkajší a vnútorný priestor výraz architektonického priestoru:(napr. stiesnený, smutný, chladný, intímny, príjemný, veľkolepý, slávnostný, veselý...)  typy architektonických priestorov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Podnety fotografie </w:t>
      </w:r>
    </w:p>
    <w:tbl>
      <w:tblPr>
        <w:tblStyle w:val="TableGrid"/>
        <w:tblW w:w="14038" w:type="dxa"/>
        <w:tblInd w:w="0" w:type="dxa"/>
        <w:tblCellMar>
          <w:top w:w="34" w:type="dxa"/>
          <w:left w:w="108" w:type="dxa"/>
          <w:right w:w="115"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7" w:firstLine="0"/>
              <w:jc w:val="center"/>
            </w:pPr>
            <w:r>
              <w:rPr>
                <w:b/>
              </w:rPr>
              <w:t xml:space="preserve">Obsahový štandard </w:t>
            </w:r>
          </w:p>
        </w:tc>
      </w:tr>
      <w:tr w:rsidR="00AD196D">
        <w:trPr>
          <w:trHeight w:val="1253"/>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098" w:firstLine="0"/>
              <w:jc w:val="left"/>
            </w:pPr>
            <w:r>
              <w:rPr>
                <w:b/>
              </w:rPr>
              <w:lastRenderedPageBreak/>
              <w:t xml:space="preserve">Žiak na konci 7. ročníka základnej školy vie/dokáže: </w:t>
            </w:r>
            <w:r>
              <w:rPr>
                <w:rFonts w:ascii="Wingdings" w:eastAsia="Wingdings" w:hAnsi="Wingdings" w:cs="Wingdings"/>
              </w:rPr>
              <w:t></w:t>
            </w:r>
            <w:r>
              <w:t xml:space="preserve">použiť pri fotografovaní vhodnú expozíciu a režim.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2034" w:firstLine="0"/>
              <w:jc w:val="left"/>
            </w:pPr>
            <w:r>
              <w:t xml:space="preserve">fotografovanie krajiny, premeny denného svetla formát, výrez, približovanie, detail a celok ukážky krajinárskej fotografie </w:t>
            </w:r>
          </w:p>
        </w:tc>
      </w:tr>
    </w:tbl>
    <w:p w:rsidR="00AD196D" w:rsidRDefault="004E0818">
      <w:pPr>
        <w:spacing w:after="0" w:line="259" w:lineRule="auto"/>
        <w:ind w:left="-5"/>
        <w:jc w:val="left"/>
      </w:pPr>
      <w:r>
        <w:rPr>
          <w:b/>
        </w:rPr>
        <w:t>Podnety videa a filmu</w:t>
      </w:r>
    </w:p>
    <w:tbl>
      <w:tblPr>
        <w:tblStyle w:val="TableGrid"/>
        <w:tblW w:w="14038" w:type="dxa"/>
        <w:tblInd w:w="0" w:type="dxa"/>
        <w:tblCellMar>
          <w:top w:w="36" w:type="dxa"/>
          <w:left w:w="108" w:type="dxa"/>
          <w:right w:w="115"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7" w:firstLine="0"/>
              <w:jc w:val="center"/>
            </w:pPr>
            <w:r>
              <w:rPr>
                <w:b/>
              </w:rPr>
              <w:t xml:space="preserve">Obsahový štandard </w:t>
            </w:r>
          </w:p>
        </w:tc>
      </w:tr>
      <w:tr w:rsidR="00AD196D">
        <w:trPr>
          <w:trHeight w:val="166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098" w:firstLine="0"/>
              <w:jc w:val="left"/>
            </w:pPr>
            <w:r>
              <w:rPr>
                <w:b/>
              </w:rPr>
              <w:t xml:space="preserve">Žiak na konci 7. ročníka základnej školy vie/dokáže: </w:t>
            </w:r>
            <w:r>
              <w:rPr>
                <w:rFonts w:ascii="Wingdings" w:eastAsia="Wingdings" w:hAnsi="Wingdings" w:cs="Wingdings"/>
              </w:rPr>
              <w:t></w:t>
            </w:r>
            <w:r>
              <w:t xml:space="preserve">pripraviť krátky scenár a </w:t>
            </w:r>
            <w:proofErr w:type="spellStart"/>
            <w:r>
              <w:t>storybord</w:t>
            </w:r>
            <w:proofErr w:type="spellEnd"/>
            <w:r>
              <w:t xml:space="preserve"> videa.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2296" w:firstLine="0"/>
              <w:jc w:val="left"/>
            </w:pPr>
            <w:r>
              <w:t xml:space="preserve">scenár, príprava videa, klipu (námet, akcia, dej) rozkreslenie kľúčových scén – </w:t>
            </w:r>
            <w:proofErr w:type="spellStart"/>
            <w:r>
              <w:t>storybord</w:t>
            </w:r>
            <w:proofErr w:type="spellEnd"/>
            <w:r>
              <w:t xml:space="preserve"> návrh postáv (výzor, kostým) návrh filmovej scény, kostýmu ku scenáru  </w:t>
            </w:r>
          </w:p>
        </w:tc>
      </w:tr>
    </w:tbl>
    <w:p w:rsidR="00AD196D" w:rsidRDefault="004E0818">
      <w:pPr>
        <w:spacing w:after="0" w:line="259" w:lineRule="auto"/>
        <w:ind w:left="-5"/>
        <w:jc w:val="left"/>
      </w:pPr>
      <w:r>
        <w:rPr>
          <w:b/>
        </w:rPr>
        <w:t>Elektronické médiá</w:t>
      </w:r>
    </w:p>
    <w:tbl>
      <w:tblPr>
        <w:tblStyle w:val="TableGrid"/>
        <w:tblW w:w="14038" w:type="dxa"/>
        <w:tblInd w:w="0" w:type="dxa"/>
        <w:tblCellMar>
          <w:top w:w="59"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4" w:line="259" w:lineRule="auto"/>
              <w:ind w:left="0" w:firstLine="0"/>
              <w:jc w:val="left"/>
            </w:pPr>
            <w:r>
              <w:rPr>
                <w:b/>
              </w:rPr>
              <w:t xml:space="preserve">Žiak na konci 7. ročníka základnej školy vie/dokáže: </w:t>
            </w:r>
          </w:p>
          <w:p w:rsidR="00AD196D" w:rsidRDefault="004E0818">
            <w:pPr>
              <w:numPr>
                <w:ilvl w:val="0"/>
                <w:numId w:val="18"/>
              </w:numPr>
              <w:spacing w:after="147" w:line="259" w:lineRule="auto"/>
              <w:ind w:hanging="425"/>
              <w:jc w:val="left"/>
            </w:pPr>
            <w:r>
              <w:t xml:space="preserve">nakresliť telesá v 3D programe, </w:t>
            </w:r>
          </w:p>
          <w:p w:rsidR="00AD196D" w:rsidRDefault="004E0818">
            <w:pPr>
              <w:numPr>
                <w:ilvl w:val="0"/>
                <w:numId w:val="18"/>
              </w:numPr>
              <w:spacing w:after="0" w:line="259" w:lineRule="auto"/>
              <w:ind w:hanging="425"/>
              <w:jc w:val="left"/>
            </w:pPr>
            <w:r>
              <w:t xml:space="preserve">vytvoriť vlastnú kompozíciu spájaním 3D telies v grafickom programe.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6" w:firstLine="0"/>
            </w:pPr>
            <w:r>
              <w:t xml:space="preserve">telesá v 3D programe (nástroje, </w:t>
            </w:r>
            <w:proofErr w:type="spellStart"/>
            <w:r>
              <w:t>Rectangle</w:t>
            </w:r>
            <w:proofErr w:type="spellEnd"/>
            <w:r>
              <w:t xml:space="preserve">, </w:t>
            </w:r>
            <w:proofErr w:type="spellStart"/>
            <w:r>
              <w:t>Circle</w:t>
            </w:r>
            <w:proofErr w:type="spellEnd"/>
            <w:r>
              <w:t xml:space="preserve">, </w:t>
            </w:r>
            <w:proofErr w:type="spellStart"/>
            <w:r>
              <w:t>Move</w:t>
            </w:r>
            <w:proofErr w:type="spellEnd"/>
            <w:r>
              <w:t xml:space="preserve">, </w:t>
            </w:r>
            <w:proofErr w:type="spellStart"/>
            <w:r>
              <w:t>Copy</w:t>
            </w:r>
            <w:proofErr w:type="spellEnd"/>
            <w:r>
              <w:t xml:space="preserve">, </w:t>
            </w:r>
            <w:proofErr w:type="spellStart"/>
            <w:r>
              <w:t>Push</w:t>
            </w:r>
            <w:proofErr w:type="spellEnd"/>
            <w:r>
              <w:t>/</w:t>
            </w:r>
            <w:proofErr w:type="spellStart"/>
            <w:r>
              <w:t>Pull</w:t>
            </w:r>
            <w:proofErr w:type="spellEnd"/>
            <w:r>
              <w:t xml:space="preserve">, </w:t>
            </w:r>
            <w:proofErr w:type="spellStart"/>
            <w:r>
              <w:t>Select</w:t>
            </w:r>
            <w:proofErr w:type="spellEnd"/>
            <w:r>
              <w:t xml:space="preserve">, </w:t>
            </w:r>
            <w:proofErr w:type="spellStart"/>
            <w:r>
              <w:t>Line</w:t>
            </w:r>
            <w:proofErr w:type="spellEnd"/>
            <w:r>
              <w:t xml:space="preserve">, </w:t>
            </w:r>
            <w:proofErr w:type="spellStart"/>
            <w:r>
              <w:t>Arc</w:t>
            </w:r>
            <w:proofErr w:type="spellEnd"/>
            <w:r>
              <w:t xml:space="preserve">, </w:t>
            </w:r>
            <w:proofErr w:type="spellStart"/>
            <w:r>
              <w:t>Eraser</w:t>
            </w:r>
            <w:proofErr w:type="spellEnd"/>
            <w:r>
              <w:t xml:space="preserve">, </w:t>
            </w:r>
            <w:proofErr w:type="spellStart"/>
            <w:r>
              <w:t>Zoom</w:t>
            </w:r>
            <w:proofErr w:type="spellEnd"/>
            <w:r>
              <w:t xml:space="preserve">, </w:t>
            </w:r>
            <w:proofErr w:type="spellStart"/>
            <w:r>
              <w:t>PaintBucket</w:t>
            </w:r>
            <w:proofErr w:type="spellEnd"/>
            <w:r>
              <w:t xml:space="preserve">) kompozície z kvádrov, kociek a valcov, alebo architektúra kopírovanie, spájanie, telies vyfarbovanie telies a priraďovanie textúr ukladanie modelov do formátu </w:t>
            </w:r>
            <w:proofErr w:type="spellStart"/>
            <w:r>
              <w:t>skp</w:t>
            </w:r>
            <w:proofErr w:type="spellEnd"/>
            <w:r>
              <w:t xml:space="preserve"> export do formátu </w:t>
            </w:r>
            <w:proofErr w:type="spellStart"/>
            <w:r>
              <w:t>jpg</w:t>
            </w:r>
            <w:proofErr w:type="spellEnd"/>
          </w:p>
        </w:tc>
      </w:tr>
    </w:tbl>
    <w:p w:rsidR="00AD196D" w:rsidRDefault="004E0818">
      <w:pPr>
        <w:spacing w:after="0" w:line="259" w:lineRule="auto"/>
        <w:ind w:left="-5"/>
        <w:jc w:val="left"/>
      </w:pPr>
      <w:r>
        <w:rPr>
          <w:b/>
        </w:rPr>
        <w:t>Podnety dizajnu</w:t>
      </w:r>
    </w:p>
    <w:tbl>
      <w:tblPr>
        <w:tblStyle w:val="TableGrid"/>
        <w:tblW w:w="14038" w:type="dxa"/>
        <w:tblInd w:w="0" w:type="dxa"/>
        <w:tblCellMar>
          <w:top w:w="56" w:type="dxa"/>
          <w:left w:w="108" w:type="dxa"/>
          <w:right w:w="53"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5"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6" w:firstLine="0"/>
              <w:jc w:val="center"/>
            </w:pPr>
            <w:r>
              <w:rPr>
                <w:b/>
              </w:rPr>
              <w:t xml:space="preserve">Obsahový štandard </w:t>
            </w:r>
          </w:p>
        </w:tc>
      </w:tr>
      <w:tr w:rsidR="00AD196D">
        <w:trPr>
          <w:trHeight w:val="166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1" w:firstLine="0"/>
              <w:jc w:val="left"/>
            </w:pPr>
            <w:r>
              <w:rPr>
                <w:b/>
              </w:rPr>
              <w:lastRenderedPageBreak/>
              <w:t xml:space="preserve">Žiak na konci 7. ročníka základnej školy vie/dokáže: </w:t>
            </w:r>
            <w:r>
              <w:rPr>
                <w:rFonts w:ascii="Wingdings" w:eastAsia="Wingdings" w:hAnsi="Wingdings" w:cs="Wingdings"/>
              </w:rPr>
              <w:t></w:t>
            </w:r>
            <w:r>
              <w:t xml:space="preserve">navrhnúť tvar úžitkového predmetu.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2" w:firstLine="0"/>
            </w:pPr>
            <w:r>
              <w:t xml:space="preserve">návrh dizajnu výrobku (napr. automobil, bicykel, domáci spotrebič, počítač, športové náradie ...) tvar vo vzťahu k funkčnosti a vizuálnej zaujímavosti dizajn výrobkov a </w:t>
            </w:r>
            <w:proofErr w:type="spellStart"/>
            <w:r>
              <w:t>transportdizajn</w:t>
            </w:r>
            <w:proofErr w:type="spellEnd"/>
            <w:r>
              <w:t xml:space="preserve"> (dizajn dopravných prostriedkov) </w:t>
            </w:r>
          </w:p>
        </w:tc>
      </w:tr>
    </w:tbl>
    <w:p w:rsidR="00AD196D" w:rsidRDefault="004E0818">
      <w:pPr>
        <w:spacing w:after="0" w:line="259" w:lineRule="auto"/>
        <w:ind w:left="-5"/>
        <w:jc w:val="left"/>
      </w:pPr>
      <w:r>
        <w:rPr>
          <w:b/>
        </w:rPr>
        <w:t>Tradície a podnety remesiel</w:t>
      </w:r>
    </w:p>
    <w:tbl>
      <w:tblPr>
        <w:tblStyle w:val="TableGrid"/>
        <w:tblW w:w="14038" w:type="dxa"/>
        <w:tblInd w:w="0" w:type="dxa"/>
        <w:tblCellMar>
          <w:top w:w="37"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1" w:line="259" w:lineRule="auto"/>
              <w:ind w:left="0" w:firstLine="0"/>
              <w:jc w:val="left"/>
            </w:pPr>
            <w:r>
              <w:rPr>
                <w:b/>
              </w:rPr>
              <w:t xml:space="preserve">Žiak na konci 7. ročníka základnej školy vie/dokáže: </w:t>
            </w:r>
          </w:p>
          <w:p w:rsidR="00AD196D" w:rsidRDefault="004E0818">
            <w:pPr>
              <w:spacing w:after="0" w:line="259" w:lineRule="auto"/>
              <w:ind w:left="358" w:hanging="358"/>
            </w:pPr>
            <w:r>
              <w:rPr>
                <w:rFonts w:ascii="Wingdings" w:eastAsia="Wingdings" w:hAnsi="Wingdings" w:cs="Wingdings"/>
              </w:rPr>
              <w:t></w:t>
            </w:r>
            <w:r>
              <w:t xml:space="preserve">výtvarne interpretovať vybrané typické zvyky alebo pamiatky svojho regiónu.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29" w:line="369" w:lineRule="auto"/>
              <w:ind w:left="0" w:right="1975" w:firstLine="0"/>
              <w:jc w:val="left"/>
            </w:pPr>
            <w:r>
              <w:t xml:space="preserve">legendy a história regiónu (obce, sociálnej skupiny) pamiatky regiónu a ich príbehy  miestne zvyky  </w:t>
            </w:r>
          </w:p>
          <w:p w:rsidR="00AD196D" w:rsidRDefault="004E0818">
            <w:pPr>
              <w:spacing w:after="0" w:line="259" w:lineRule="auto"/>
              <w:ind w:left="0" w:right="61" w:firstLine="0"/>
              <w:jc w:val="left"/>
            </w:pPr>
            <w:r>
              <w:t xml:space="preserve">miestne remeselné tradície, ich história výtvarná interpretácia regionálnych legiend, histórie, pamiatok, remeselných tradícií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proofErr w:type="spellStart"/>
      <w:r>
        <w:rPr>
          <w:b/>
        </w:rPr>
        <w:t>Synestetické</w:t>
      </w:r>
      <w:proofErr w:type="spellEnd"/>
      <w:r>
        <w:rPr>
          <w:b/>
        </w:rPr>
        <w:t xml:space="preserve"> podnety</w:t>
      </w:r>
    </w:p>
    <w:tbl>
      <w:tblPr>
        <w:tblStyle w:val="TableGrid"/>
        <w:tblW w:w="14038" w:type="dxa"/>
        <w:tblInd w:w="0" w:type="dxa"/>
        <w:tblCellMar>
          <w:top w:w="57"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166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3" w:line="259" w:lineRule="auto"/>
              <w:ind w:left="0" w:firstLine="0"/>
              <w:jc w:val="left"/>
            </w:pPr>
            <w:r>
              <w:rPr>
                <w:b/>
              </w:rPr>
              <w:t xml:space="preserve">Žiak na konci 7. ročníka základnej školy vie/dokáže: </w:t>
            </w:r>
          </w:p>
          <w:p w:rsidR="00AD196D" w:rsidRDefault="004E0818">
            <w:pPr>
              <w:spacing w:after="0" w:line="259" w:lineRule="auto"/>
              <w:ind w:left="358" w:hanging="358"/>
              <w:jc w:val="left"/>
            </w:pPr>
            <w:r>
              <w:rPr>
                <w:rFonts w:ascii="Wingdings" w:eastAsia="Wingdings" w:hAnsi="Wingdings" w:cs="Wingdings"/>
              </w:rPr>
              <w:t></w:t>
            </w:r>
            <w:r>
              <w:t xml:space="preserve">výtvarne vyjadriť subjektívnu vizuálnu predstavu chuťového vnemu.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98" w:lineRule="auto"/>
              <w:ind w:left="0" w:firstLine="0"/>
              <w:jc w:val="left"/>
            </w:pPr>
            <w:r>
              <w:t xml:space="preserve">vyjadrenie chutí výtvarnými prostriedkami (zobrazujúcim alebo abstraktným spôsobom) </w:t>
            </w:r>
          </w:p>
          <w:p w:rsidR="00AD196D" w:rsidRDefault="004E0818">
            <w:pPr>
              <w:spacing w:after="0" w:line="259" w:lineRule="auto"/>
              <w:ind w:left="0" w:firstLine="0"/>
            </w:pPr>
            <w:r>
              <w:t>koreniny, bylinky, čaje, jedlá a ich farebné (tvarové, materiálové, gestické ...) vyjadrenie</w:t>
            </w:r>
          </w:p>
        </w:tc>
      </w:tr>
    </w:tbl>
    <w:p w:rsidR="00AD196D" w:rsidRDefault="004E0818">
      <w:pPr>
        <w:spacing w:after="0" w:line="259" w:lineRule="auto"/>
        <w:ind w:left="-5"/>
        <w:jc w:val="left"/>
      </w:pPr>
      <w:r>
        <w:rPr>
          <w:b/>
        </w:rPr>
        <w:lastRenderedPageBreak/>
        <w:t>Podnety poznávania sveta</w:t>
      </w:r>
    </w:p>
    <w:tbl>
      <w:tblPr>
        <w:tblStyle w:val="TableGrid"/>
        <w:tblW w:w="14038" w:type="dxa"/>
        <w:tblInd w:w="0" w:type="dxa"/>
        <w:tblCellMar>
          <w:top w:w="5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8" w:line="259" w:lineRule="auto"/>
              <w:ind w:left="0" w:firstLine="0"/>
              <w:jc w:val="left"/>
            </w:pPr>
            <w:r>
              <w:rPr>
                <w:b/>
              </w:rPr>
              <w:t xml:space="preserve">Žiak na konci 7. ročníka základnej školy vie/dokáže: </w:t>
            </w:r>
          </w:p>
          <w:p w:rsidR="00AD196D" w:rsidRDefault="004E0818">
            <w:pPr>
              <w:numPr>
                <w:ilvl w:val="0"/>
                <w:numId w:val="19"/>
              </w:numPr>
              <w:spacing w:line="392" w:lineRule="auto"/>
              <w:ind w:hanging="358"/>
              <w:jc w:val="left"/>
            </w:pPr>
            <w:r>
              <w:t xml:space="preserve">vytvoriť grafické znázornenie gramatických pojmov alebo vzťahov, </w:t>
            </w:r>
          </w:p>
          <w:p w:rsidR="00AD196D" w:rsidRDefault="004E0818">
            <w:pPr>
              <w:numPr>
                <w:ilvl w:val="0"/>
                <w:numId w:val="19"/>
              </w:numPr>
              <w:spacing w:after="0" w:line="259" w:lineRule="auto"/>
              <w:ind w:hanging="358"/>
              <w:jc w:val="left"/>
            </w:pPr>
            <w:r>
              <w:t xml:space="preserve">porovnávať súvislosti, vzájomné vzťahy medzi výtvarnými znakmi (zobrazeniami) a slovami.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1" w:line="378" w:lineRule="auto"/>
              <w:ind w:left="0" w:right="62" w:firstLine="0"/>
            </w:pPr>
            <w:r>
              <w:t xml:space="preserve">výtvarné interpretácie gramatických tvarov (napr. slovných druhov,  vetných členov, homoným, synoným, opozít ...) priraďovanie výtvarných znakov ku slovám </w:t>
            </w:r>
          </w:p>
          <w:p w:rsidR="00AD196D" w:rsidRDefault="004E0818">
            <w:pPr>
              <w:tabs>
                <w:tab w:val="center" w:pos="1851"/>
                <w:tab w:val="center" w:pos="3088"/>
                <w:tab w:val="center" w:pos="4121"/>
                <w:tab w:val="center" w:pos="5339"/>
                <w:tab w:val="right" w:pos="6935"/>
              </w:tabs>
              <w:spacing w:after="169" w:line="259" w:lineRule="auto"/>
              <w:ind w:left="0" w:firstLine="0"/>
              <w:jc w:val="left"/>
            </w:pPr>
            <w:r>
              <w:t xml:space="preserve">vizuálna </w:t>
            </w:r>
            <w:r>
              <w:tab/>
              <w:t xml:space="preserve">poézia(náhrada </w:t>
            </w:r>
            <w:r>
              <w:tab/>
              <w:t xml:space="preserve">slov </w:t>
            </w:r>
            <w:r>
              <w:tab/>
              <w:t xml:space="preserve">grafickými </w:t>
            </w:r>
            <w:r>
              <w:tab/>
              <w:t xml:space="preserve">znakmi, </w:t>
            </w:r>
            <w:r>
              <w:tab/>
              <w:t xml:space="preserve">obrazmi, </w:t>
            </w:r>
          </w:p>
          <w:p w:rsidR="00AD196D" w:rsidRDefault="004E0818">
            <w:pPr>
              <w:spacing w:after="0" w:line="259" w:lineRule="auto"/>
              <w:ind w:left="0" w:right="62" w:firstLine="0"/>
            </w:pPr>
            <w:r>
              <w:t xml:space="preserve">fotografiami, prírodninami alebo objektmi alt. predmetmi) </w:t>
            </w:r>
            <w:r>
              <w:rPr>
                <w:i/>
              </w:rPr>
              <w:t xml:space="preserve">pozn. téma súvisí s tematickými celkami: podnety výtvarného umenia (dadaizmus)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Výtvarné vyjadrovacie prostriedky</w:t>
      </w:r>
    </w:p>
    <w:tbl>
      <w:tblPr>
        <w:tblStyle w:val="TableGrid"/>
        <w:tblW w:w="14038" w:type="dxa"/>
        <w:tblInd w:w="0" w:type="dxa"/>
        <w:tblCellMar>
          <w:top w:w="56"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1253"/>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pPr>
            <w:r>
              <w:rPr>
                <w:b/>
              </w:rPr>
              <w:t xml:space="preserve">Žiak na konci 8. ročníka základnej školy vie/dokáže: </w:t>
            </w:r>
            <w:r>
              <w:rPr>
                <w:rFonts w:ascii="Wingdings" w:eastAsia="Wingdings" w:hAnsi="Wingdings" w:cs="Wingdings"/>
              </w:rPr>
              <w:t></w:t>
            </w:r>
            <w:r>
              <w:t xml:space="preserve">štylizovať motív.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62" w:line="259" w:lineRule="auto"/>
              <w:ind w:left="0" w:firstLine="0"/>
              <w:jc w:val="left"/>
            </w:pPr>
            <w:r>
              <w:t xml:space="preserve">transformácia vybraného motívu do niekoľkých tvarových štýlov </w:t>
            </w:r>
          </w:p>
          <w:p w:rsidR="00AD196D" w:rsidRDefault="004E0818">
            <w:pPr>
              <w:spacing w:after="0" w:line="259" w:lineRule="auto"/>
              <w:ind w:left="0" w:firstLine="0"/>
            </w:pPr>
            <w:r>
              <w:t xml:space="preserve">(napr. </w:t>
            </w:r>
            <w:proofErr w:type="spellStart"/>
            <w:r>
              <w:t>geometrizácia</w:t>
            </w:r>
            <w:proofErr w:type="spellEnd"/>
            <w:r>
              <w:t xml:space="preserve">, znejasnenie, vyskladanie z iných tvarov, redukcia na obrys, vyjadrenie linkou, bodmi, vyjadrenie plastickosti ...) </w:t>
            </w:r>
          </w:p>
        </w:tc>
      </w:tr>
    </w:tbl>
    <w:p w:rsidR="00AD196D" w:rsidRDefault="004E0818">
      <w:pPr>
        <w:spacing w:after="0" w:line="259" w:lineRule="auto"/>
        <w:ind w:left="-5"/>
        <w:jc w:val="left"/>
      </w:pPr>
      <w:r>
        <w:rPr>
          <w:b/>
        </w:rPr>
        <w:t>Možnosti zobrazovania videného sveta</w:t>
      </w:r>
    </w:p>
    <w:tbl>
      <w:tblPr>
        <w:tblStyle w:val="TableGrid"/>
        <w:tblW w:w="14038" w:type="dxa"/>
        <w:tblInd w:w="0" w:type="dxa"/>
        <w:tblCellMar>
          <w:top w:w="31"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1" w:line="259" w:lineRule="auto"/>
              <w:ind w:left="0" w:firstLine="0"/>
              <w:jc w:val="left"/>
            </w:pPr>
            <w:r>
              <w:rPr>
                <w:b/>
              </w:rPr>
              <w:lastRenderedPageBreak/>
              <w:t xml:space="preserve">Žiak na konci 8. ročníka základnej školy vie/dokáže: </w:t>
            </w:r>
          </w:p>
          <w:p w:rsidR="00AD196D" w:rsidRDefault="004E0818">
            <w:pPr>
              <w:spacing w:after="0" w:line="259" w:lineRule="auto"/>
              <w:ind w:left="502" w:hanging="358"/>
            </w:pPr>
            <w:r>
              <w:rPr>
                <w:rFonts w:ascii="Wingdings" w:eastAsia="Wingdings" w:hAnsi="Wingdings" w:cs="Wingdings"/>
              </w:rPr>
              <w:t></w:t>
            </w:r>
            <w:r>
              <w:t xml:space="preserve">zobraziť charakteristický výraz rôznych emócií prostredníctvom portrétu (karikatúry).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7" w:line="259" w:lineRule="auto"/>
              <w:ind w:left="0" w:firstLine="0"/>
              <w:jc w:val="left"/>
            </w:pPr>
            <w:r>
              <w:t xml:space="preserve">zobrazovanie výrazu tváre </w:t>
            </w:r>
          </w:p>
          <w:p w:rsidR="00AD196D" w:rsidRDefault="004E0818">
            <w:pPr>
              <w:spacing w:after="0" w:line="259" w:lineRule="auto"/>
              <w:ind w:left="0" w:right="60" w:firstLine="0"/>
            </w:pPr>
            <w:r>
              <w:t xml:space="preserve">karikatúra podľa fotografických portrétov (prepojené s tematickým radom podnety fotografie) subjektívne transformovanie videnej reality, nadsadenie a štylizácia foriem umocňujúca výraz expresionistické portréty, výrazové hlavy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Podnety moderného a súčasného výtvarného umenia</w:t>
      </w:r>
    </w:p>
    <w:tbl>
      <w:tblPr>
        <w:tblStyle w:val="TableGrid"/>
        <w:tblW w:w="14038" w:type="dxa"/>
        <w:tblInd w:w="0" w:type="dxa"/>
        <w:tblCellMar>
          <w:top w:w="50"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497"/>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1" w:line="259" w:lineRule="auto"/>
              <w:ind w:left="0" w:firstLine="0"/>
              <w:jc w:val="left"/>
            </w:pPr>
            <w:r>
              <w:rPr>
                <w:b/>
              </w:rPr>
              <w:t xml:space="preserve">Žiak na konci 8. ročníka základnej školy vie/dokáže: </w:t>
            </w:r>
          </w:p>
          <w:p w:rsidR="00AD196D" w:rsidRDefault="004E0818">
            <w:pPr>
              <w:spacing w:after="0" w:line="259" w:lineRule="auto"/>
              <w:ind w:left="0" w:right="1607" w:firstLine="0"/>
              <w:jc w:val="left"/>
            </w:pPr>
            <w:r>
              <w:rPr>
                <w:rFonts w:ascii="Wingdings" w:eastAsia="Wingdings" w:hAnsi="Wingdings" w:cs="Wingdings"/>
              </w:rPr>
              <w:t></w:t>
            </w:r>
            <w:r>
              <w:t xml:space="preserve">vymenovať podstatné znaky umenia inštalácie, </w:t>
            </w:r>
            <w:r>
              <w:rPr>
                <w:rFonts w:ascii="Wingdings" w:eastAsia="Wingdings" w:hAnsi="Wingdings" w:cs="Wingdings"/>
              </w:rPr>
              <w:t></w:t>
            </w:r>
            <w:r>
              <w:t xml:space="preserve">predviesť </w:t>
            </w:r>
            <w:proofErr w:type="spellStart"/>
            <w:r>
              <w:t>performanciu</w:t>
            </w:r>
            <w:proofErr w:type="spellEnd"/>
            <w:r>
              <w:t xml:space="preserve"> na vlastnú tému.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 w:line="383" w:lineRule="auto"/>
              <w:ind w:left="0" w:right="58" w:firstLine="0"/>
            </w:pPr>
            <w:r>
              <w:t xml:space="preserve">umenie inštalácie: inštalácia (alebo: pre konkrétny priestor/z konkrétnych predmetov/z vytvorených rekvizít/z prírodnín...), fotodokumentácia umenie </w:t>
            </w:r>
            <w:proofErr w:type="spellStart"/>
            <w:r>
              <w:t>performancie</w:t>
            </w:r>
            <w:proofErr w:type="spellEnd"/>
            <w:r>
              <w:t xml:space="preserve"> a </w:t>
            </w:r>
            <w:proofErr w:type="spellStart"/>
            <w:r>
              <w:t>happeningu</w:t>
            </w:r>
            <w:proofErr w:type="spellEnd"/>
            <w:r>
              <w:t xml:space="preserve"> : </w:t>
            </w:r>
            <w:proofErr w:type="spellStart"/>
            <w:r>
              <w:t>performancia</w:t>
            </w:r>
            <w:proofErr w:type="spellEnd"/>
            <w:r>
              <w:t xml:space="preserve"> (samostatná – symbolika gesta, postoja, pohybu); </w:t>
            </w:r>
            <w:proofErr w:type="spellStart"/>
            <w:r>
              <w:t>happening</w:t>
            </w:r>
            <w:proofErr w:type="spellEnd"/>
            <w:r>
              <w:t xml:space="preserve"> (skupinový; napr. </w:t>
            </w:r>
          </w:p>
          <w:p w:rsidR="00AD196D" w:rsidRDefault="004E0818">
            <w:pPr>
              <w:spacing w:after="0" w:line="259" w:lineRule="auto"/>
              <w:ind w:left="0" w:firstLine="0"/>
              <w:jc w:val="left"/>
            </w:pPr>
            <w:r>
              <w:t xml:space="preserve">zorganizovaný nevšedný zážitok) </w:t>
            </w:r>
          </w:p>
        </w:tc>
      </w:tr>
    </w:tbl>
    <w:p w:rsidR="00AD196D" w:rsidRDefault="004E0818">
      <w:pPr>
        <w:spacing w:after="0" w:line="259" w:lineRule="auto"/>
        <w:ind w:left="-5"/>
        <w:jc w:val="left"/>
      </w:pPr>
      <w:r>
        <w:rPr>
          <w:b/>
        </w:rPr>
        <w:t>Výtvarné činnosti inšpirované dejinami umenia</w:t>
      </w:r>
    </w:p>
    <w:tbl>
      <w:tblPr>
        <w:tblStyle w:val="TableGrid"/>
        <w:tblW w:w="14038" w:type="dxa"/>
        <w:tblInd w:w="0" w:type="dxa"/>
        <w:tblCellMar>
          <w:top w:w="45"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1354"/>
        </w:trPr>
        <w:tc>
          <w:tcPr>
            <w:tcW w:w="6947" w:type="dxa"/>
            <w:tcBorders>
              <w:top w:val="single" w:sz="4" w:space="0" w:color="000000"/>
              <w:left w:val="single" w:sz="4" w:space="0" w:color="000000"/>
              <w:bottom w:val="single" w:sz="4" w:space="0" w:color="000000"/>
              <w:right w:val="single" w:sz="4" w:space="0" w:color="000000"/>
            </w:tcBorders>
            <w:vAlign w:val="center"/>
          </w:tcPr>
          <w:p w:rsidR="00AD196D" w:rsidRDefault="004E0818">
            <w:pPr>
              <w:spacing w:after="140" w:line="259" w:lineRule="auto"/>
              <w:ind w:left="0" w:firstLine="0"/>
              <w:jc w:val="left"/>
            </w:pPr>
            <w:r>
              <w:rPr>
                <w:b/>
              </w:rPr>
              <w:t xml:space="preserve">Žiak na konci 8. ročníka základnej školy vie/dokáže: </w:t>
            </w:r>
          </w:p>
          <w:p w:rsidR="00AD196D" w:rsidRDefault="004E0818">
            <w:pPr>
              <w:spacing w:after="0" w:line="259" w:lineRule="auto"/>
              <w:ind w:left="358" w:hanging="358"/>
              <w:jc w:val="left"/>
            </w:pPr>
            <w:r>
              <w:rPr>
                <w:rFonts w:ascii="Wingdings" w:eastAsia="Wingdings" w:hAnsi="Wingdings" w:cs="Wingdings"/>
              </w:rPr>
              <w:t></w:t>
            </w:r>
            <w:r>
              <w:t xml:space="preserve">rozpoznať typické znaky barokového maliarstva, sochárstva a architektúry.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49" w:line="356" w:lineRule="auto"/>
              <w:ind w:left="0" w:firstLine="0"/>
              <w:jc w:val="left"/>
            </w:pPr>
            <w:r>
              <w:t xml:space="preserve">barokové umenie (barokové maliarstvo, sochárstvo, architektúra, odievanie, typografia ...) </w:t>
            </w:r>
          </w:p>
          <w:p w:rsidR="00AD196D" w:rsidRDefault="004E0818">
            <w:pPr>
              <w:spacing w:after="0" w:line="259" w:lineRule="auto"/>
              <w:ind w:left="0" w:firstLine="0"/>
              <w:jc w:val="left"/>
            </w:pPr>
            <w:r>
              <w:t xml:space="preserve">výtvarné reakcie žiakov na vybraný barokový artefakt </w:t>
            </w:r>
          </w:p>
        </w:tc>
      </w:tr>
    </w:tbl>
    <w:p w:rsidR="00F03BF5" w:rsidRDefault="00F03BF5">
      <w:pPr>
        <w:spacing w:after="0" w:line="259" w:lineRule="auto"/>
        <w:ind w:left="-5"/>
        <w:jc w:val="left"/>
        <w:rPr>
          <w:b/>
        </w:rPr>
      </w:pPr>
    </w:p>
    <w:p w:rsidR="00AD196D" w:rsidRDefault="004E0818">
      <w:pPr>
        <w:spacing w:after="0" w:line="259" w:lineRule="auto"/>
        <w:ind w:left="-5"/>
        <w:jc w:val="left"/>
      </w:pPr>
      <w:r>
        <w:rPr>
          <w:b/>
        </w:rPr>
        <w:lastRenderedPageBreak/>
        <w:t>Škola v galérii</w:t>
      </w:r>
    </w:p>
    <w:tbl>
      <w:tblPr>
        <w:tblStyle w:val="TableGrid"/>
        <w:tblW w:w="14038" w:type="dxa"/>
        <w:tblInd w:w="0" w:type="dxa"/>
        <w:tblCellMar>
          <w:top w:w="39"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166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22" w:line="259" w:lineRule="auto"/>
              <w:ind w:left="0" w:firstLine="0"/>
              <w:jc w:val="left"/>
            </w:pPr>
            <w:r>
              <w:rPr>
                <w:b/>
              </w:rPr>
              <w:t xml:space="preserve">Žiak na konci 8. ročníka základnej školy vie/dokáže: </w:t>
            </w:r>
          </w:p>
          <w:p w:rsidR="00AD196D" w:rsidRDefault="004E0818">
            <w:pPr>
              <w:spacing w:after="0" w:line="259" w:lineRule="auto"/>
              <w:ind w:left="358" w:hanging="358"/>
            </w:pPr>
            <w:r>
              <w:rPr>
                <w:rFonts w:ascii="Wingdings" w:eastAsia="Wingdings" w:hAnsi="Wingdings" w:cs="Wingdings"/>
              </w:rPr>
              <w:t></w:t>
            </w:r>
            <w:r>
              <w:t xml:space="preserve">diskutovať o videnej výstave, alebo prehliadke virtuálneho múzea na internete.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pPr>
            <w:r>
              <w:t xml:space="preserve">umenie v galérii, rozdiel medzi múzeom umenia a výstavou krátka slovná (písomná) reflexia („recenzia“) výstavy alebo virtuálnej galérie časopisy o súčasnom umení/dizajne/architektúre </w:t>
            </w:r>
          </w:p>
        </w:tc>
      </w:tr>
    </w:tbl>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Podnety architektúry </w:t>
      </w:r>
    </w:p>
    <w:tbl>
      <w:tblPr>
        <w:tblStyle w:val="TableGrid"/>
        <w:tblW w:w="14038" w:type="dxa"/>
        <w:tblInd w:w="0" w:type="dxa"/>
        <w:tblCellMar>
          <w:top w:w="55" w:type="dxa"/>
          <w:bottom w:w="128" w:type="dxa"/>
          <w:right w:w="50" w:type="dxa"/>
        </w:tblCellMar>
        <w:tblLook w:val="04A0"/>
      </w:tblPr>
      <w:tblGrid>
        <w:gridCol w:w="6947"/>
        <w:gridCol w:w="5295"/>
        <w:gridCol w:w="1259"/>
        <w:gridCol w:w="537"/>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50" w:firstLine="0"/>
              <w:jc w:val="center"/>
            </w:pPr>
            <w:r>
              <w:rPr>
                <w:b/>
              </w:rPr>
              <w:t xml:space="preserve">Výkonový štandard </w:t>
            </w:r>
          </w:p>
        </w:tc>
        <w:tc>
          <w:tcPr>
            <w:tcW w:w="5295" w:type="dxa"/>
            <w:tcBorders>
              <w:top w:val="single" w:sz="4" w:space="0" w:color="000000"/>
              <w:left w:val="single" w:sz="4" w:space="0" w:color="000000"/>
              <w:bottom w:val="single" w:sz="4" w:space="0" w:color="000000"/>
              <w:right w:val="nil"/>
            </w:tcBorders>
          </w:tcPr>
          <w:p w:rsidR="00AD196D" w:rsidRDefault="004E0818">
            <w:pPr>
              <w:spacing w:after="0" w:line="259" w:lineRule="auto"/>
              <w:ind w:left="2542" w:firstLine="0"/>
              <w:jc w:val="left"/>
            </w:pPr>
            <w:r>
              <w:rPr>
                <w:b/>
              </w:rPr>
              <w:t xml:space="preserve">Obsahový štandard </w:t>
            </w:r>
          </w:p>
        </w:tc>
        <w:tc>
          <w:tcPr>
            <w:tcW w:w="1259" w:type="dxa"/>
            <w:tcBorders>
              <w:top w:val="single" w:sz="4" w:space="0" w:color="000000"/>
              <w:left w:val="nil"/>
              <w:bottom w:val="single" w:sz="4" w:space="0" w:color="000000"/>
              <w:right w:val="nil"/>
            </w:tcBorders>
          </w:tcPr>
          <w:p w:rsidR="00AD196D" w:rsidRDefault="00AD196D">
            <w:pPr>
              <w:spacing w:after="160" w:line="259" w:lineRule="auto"/>
              <w:ind w:left="0" w:firstLine="0"/>
              <w:jc w:val="left"/>
            </w:pPr>
          </w:p>
        </w:tc>
        <w:tc>
          <w:tcPr>
            <w:tcW w:w="537" w:type="dxa"/>
            <w:tcBorders>
              <w:top w:val="single" w:sz="4" w:space="0" w:color="000000"/>
              <w:left w:val="nil"/>
              <w:bottom w:val="single" w:sz="4" w:space="0" w:color="000000"/>
              <w:right w:val="single" w:sz="4" w:space="0" w:color="000000"/>
            </w:tcBorders>
          </w:tcPr>
          <w:p w:rsidR="00AD196D" w:rsidRDefault="00AD196D">
            <w:pPr>
              <w:spacing w:after="160" w:line="259" w:lineRule="auto"/>
              <w:ind w:left="0" w:firstLine="0"/>
              <w:jc w:val="left"/>
            </w:pP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0" w:line="259" w:lineRule="auto"/>
              <w:ind w:left="108" w:firstLine="0"/>
              <w:jc w:val="left"/>
            </w:pPr>
            <w:r>
              <w:rPr>
                <w:b/>
              </w:rPr>
              <w:t xml:space="preserve">Žiak na konci 8. ročníka základnej školy vie/dokáže: </w:t>
            </w:r>
          </w:p>
          <w:p w:rsidR="00AD196D" w:rsidRDefault="004E0818">
            <w:pPr>
              <w:numPr>
                <w:ilvl w:val="0"/>
                <w:numId w:val="20"/>
              </w:numPr>
              <w:spacing w:after="158" w:line="259" w:lineRule="auto"/>
              <w:ind w:hanging="428"/>
              <w:jc w:val="left"/>
            </w:pPr>
            <w:proofErr w:type="spellStart"/>
            <w:r>
              <w:t>rozlišiť</w:t>
            </w:r>
            <w:proofErr w:type="spellEnd"/>
            <w:r>
              <w:t xml:space="preserve"> funkcie a výraz interiéru a exteriéru, </w:t>
            </w:r>
          </w:p>
          <w:p w:rsidR="00AD196D" w:rsidRDefault="004E0818">
            <w:pPr>
              <w:numPr>
                <w:ilvl w:val="0"/>
                <w:numId w:val="20"/>
              </w:numPr>
              <w:spacing w:after="0" w:line="259" w:lineRule="auto"/>
              <w:ind w:hanging="428"/>
              <w:jc w:val="left"/>
            </w:pPr>
            <w:r>
              <w:t xml:space="preserve">navrhnúť vonkajší a vnútorný priestor ľubovoľnej stavby. </w:t>
            </w:r>
          </w:p>
        </w:tc>
        <w:tc>
          <w:tcPr>
            <w:tcW w:w="5295" w:type="dxa"/>
            <w:tcBorders>
              <w:top w:val="single" w:sz="4" w:space="0" w:color="000000"/>
              <w:left w:val="single" w:sz="4" w:space="0" w:color="000000"/>
              <w:bottom w:val="single" w:sz="4" w:space="0" w:color="000000"/>
              <w:right w:val="nil"/>
            </w:tcBorders>
          </w:tcPr>
          <w:p w:rsidR="00AD196D" w:rsidRDefault="004E0818">
            <w:pPr>
              <w:spacing w:after="13" w:line="386" w:lineRule="auto"/>
              <w:ind w:left="108" w:right="199" w:firstLine="0"/>
              <w:jc w:val="left"/>
            </w:pPr>
            <w:r>
              <w:t xml:space="preserve">interiér a exteriér (špecifiká a vzájomné vzťahy) výraz a funkcie vnútorného a vonkajšieho priestoru tvaroslovie a materiály  návrh </w:t>
            </w:r>
            <w:r>
              <w:tab/>
              <w:t xml:space="preserve">vnútorného </w:t>
            </w:r>
            <w:r>
              <w:tab/>
              <w:t xml:space="preserve">a vonkajšieho </w:t>
            </w:r>
            <w:r>
              <w:tab/>
              <w:t xml:space="preserve">usporiadania </w:t>
            </w:r>
          </w:p>
          <w:p w:rsidR="00AD196D" w:rsidRDefault="004E0818">
            <w:pPr>
              <w:spacing w:after="0" w:line="259" w:lineRule="auto"/>
              <w:ind w:left="108" w:firstLine="0"/>
              <w:jc w:val="left"/>
            </w:pPr>
            <w:r>
              <w:t xml:space="preserve">architektúry </w:t>
            </w:r>
          </w:p>
        </w:tc>
        <w:tc>
          <w:tcPr>
            <w:tcW w:w="1259" w:type="dxa"/>
            <w:tcBorders>
              <w:top w:val="single" w:sz="4" w:space="0" w:color="000000"/>
              <w:left w:val="nil"/>
              <w:bottom w:val="single" w:sz="4" w:space="0" w:color="000000"/>
              <w:right w:val="nil"/>
            </w:tcBorders>
            <w:vAlign w:val="bottom"/>
          </w:tcPr>
          <w:p w:rsidR="00AD196D" w:rsidRDefault="004E0818">
            <w:pPr>
              <w:spacing w:after="0" w:line="259" w:lineRule="auto"/>
              <w:ind w:left="0" w:firstLine="0"/>
              <w:jc w:val="left"/>
            </w:pPr>
            <w:r>
              <w:t xml:space="preserve">vybraného </w:t>
            </w:r>
          </w:p>
        </w:tc>
        <w:tc>
          <w:tcPr>
            <w:tcW w:w="537" w:type="dxa"/>
            <w:tcBorders>
              <w:top w:val="single" w:sz="4" w:space="0" w:color="000000"/>
              <w:left w:val="nil"/>
              <w:bottom w:val="single" w:sz="4" w:space="0" w:color="000000"/>
              <w:right w:val="single" w:sz="4" w:space="0" w:color="000000"/>
            </w:tcBorders>
            <w:vAlign w:val="bottom"/>
          </w:tcPr>
          <w:p w:rsidR="00AD196D" w:rsidRDefault="004E0818">
            <w:pPr>
              <w:spacing w:after="0" w:line="259" w:lineRule="auto"/>
              <w:ind w:left="0" w:firstLine="0"/>
            </w:pPr>
            <w:r>
              <w:t xml:space="preserve">typu </w:t>
            </w:r>
          </w:p>
        </w:tc>
      </w:tr>
    </w:tbl>
    <w:p w:rsidR="00AD196D" w:rsidRDefault="004E0818">
      <w:pPr>
        <w:spacing w:after="0" w:line="259" w:lineRule="auto"/>
        <w:ind w:left="-5"/>
        <w:jc w:val="left"/>
      </w:pPr>
      <w:r>
        <w:rPr>
          <w:b/>
        </w:rPr>
        <w:t xml:space="preserve">Podnety fotografie </w:t>
      </w:r>
    </w:p>
    <w:tbl>
      <w:tblPr>
        <w:tblStyle w:val="TableGrid"/>
        <w:tblW w:w="14038" w:type="dxa"/>
        <w:tblInd w:w="0" w:type="dxa"/>
        <w:tblCellMar>
          <w:top w:w="44"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Obsahový štandard </w:t>
            </w:r>
          </w:p>
        </w:tc>
      </w:tr>
      <w:tr w:rsidR="00AD196D">
        <w:trPr>
          <w:trHeight w:val="166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42" w:line="259" w:lineRule="auto"/>
              <w:ind w:left="0" w:firstLine="0"/>
              <w:jc w:val="left"/>
            </w:pPr>
            <w:r>
              <w:rPr>
                <w:b/>
              </w:rPr>
              <w:t xml:space="preserve">Žiak na konci 8.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rozlišovať rôzne spôsoby komponovania portrétu.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2" w:firstLine="0"/>
              <w:jc w:val="left"/>
            </w:pPr>
            <w:r>
              <w:t xml:space="preserve">fotografovanie portrétu (osvetlenie, výraz, formát, výrez, profil, trištvrte profil, </w:t>
            </w:r>
            <w:proofErr w:type="spellStart"/>
            <w:r>
              <w:t>enface</w:t>
            </w:r>
            <w:proofErr w:type="spellEnd"/>
            <w:r>
              <w:t xml:space="preserve">, podhľad, nadhľad)portrétna fotografia  </w:t>
            </w:r>
            <w:r>
              <w:rPr>
                <w:i/>
              </w:rPr>
              <w:t xml:space="preserve">pozn. prepojenie s tematickým celkom: zobrazovanie skutočnosti  </w:t>
            </w:r>
          </w:p>
        </w:tc>
      </w:tr>
    </w:tbl>
    <w:p w:rsidR="00AD196D" w:rsidRDefault="004E0818">
      <w:pPr>
        <w:spacing w:after="0" w:line="259" w:lineRule="auto"/>
        <w:ind w:left="-5"/>
        <w:jc w:val="left"/>
      </w:pPr>
      <w:r>
        <w:rPr>
          <w:b/>
        </w:rPr>
        <w:t xml:space="preserve">Podnety videa a filmu </w:t>
      </w:r>
    </w:p>
    <w:tbl>
      <w:tblPr>
        <w:tblStyle w:val="TableGrid"/>
        <w:tblW w:w="14038" w:type="dxa"/>
        <w:tblInd w:w="0" w:type="dxa"/>
        <w:tblCellMar>
          <w:top w:w="29"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Obsahový štandard </w:t>
            </w:r>
          </w:p>
        </w:tc>
      </w:tr>
      <w:tr w:rsidR="00AD196D">
        <w:trPr>
          <w:trHeight w:val="2497"/>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jc w:val="left"/>
            </w:pPr>
            <w:r>
              <w:rPr>
                <w:b/>
              </w:rPr>
              <w:lastRenderedPageBreak/>
              <w:t xml:space="preserve">Žiak na konci 8. ročníka základnej školy vie/dokáže: </w:t>
            </w:r>
            <w:r>
              <w:rPr>
                <w:rFonts w:ascii="Wingdings" w:eastAsia="Wingdings" w:hAnsi="Wingdings" w:cs="Wingdings"/>
              </w:rPr>
              <w:t></w:t>
            </w:r>
            <w:r>
              <w:t xml:space="preserve">rozlišovať základné filmové žánre.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2" w:firstLine="0"/>
            </w:pPr>
            <w:r>
              <w:t xml:space="preserve">video a film – spoločné znaky a rozdiely žánre filmu (dokument, komédia, horor, detektívka, sci-fi, seriál ...) charakteristické znaky jednotlivých žánrov  napodobnenie vybraného žánru (napr. na úrovni scenára, </w:t>
            </w:r>
            <w:proofErr w:type="spellStart"/>
            <w:r>
              <w:t>storybordu</w:t>
            </w:r>
            <w:proofErr w:type="spellEnd"/>
            <w:r>
              <w:t xml:space="preserve">, krátkeho videa), alebo zostrih klipu z ukážky vybraných žánrov </w:t>
            </w:r>
            <w:r>
              <w:rPr>
                <w:i/>
              </w:rPr>
              <w:t xml:space="preserve">pozn.: možnosť prepojenia s tematickým celkom: elektronické médiá </w:t>
            </w:r>
          </w:p>
        </w:tc>
      </w:tr>
    </w:tbl>
    <w:p w:rsidR="00AD196D" w:rsidRDefault="004E0818">
      <w:pPr>
        <w:spacing w:after="0" w:line="259" w:lineRule="auto"/>
        <w:ind w:left="-5"/>
        <w:jc w:val="left"/>
      </w:pPr>
      <w:r>
        <w:rPr>
          <w:b/>
        </w:rPr>
        <w:t>Elektronické médiá</w:t>
      </w:r>
    </w:p>
    <w:tbl>
      <w:tblPr>
        <w:tblStyle w:val="TableGrid"/>
        <w:tblW w:w="14038" w:type="dxa"/>
        <w:tblInd w:w="0" w:type="dxa"/>
        <w:tblCellMar>
          <w:top w:w="51"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jc w:val="left"/>
            </w:pPr>
            <w:r>
              <w:rPr>
                <w:b/>
              </w:rPr>
              <w:t xml:space="preserve">Žiak na konci 8. ročníka základnej školy vie/dokáže: </w:t>
            </w:r>
            <w:r>
              <w:rPr>
                <w:rFonts w:ascii="Wingdings" w:eastAsia="Wingdings" w:hAnsi="Wingdings" w:cs="Wingdings"/>
              </w:rPr>
              <w:t></w:t>
            </w:r>
            <w:r>
              <w:t xml:space="preserve">poznať zásady strihania videa.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0" w:line="389" w:lineRule="auto"/>
              <w:ind w:left="0" w:right="63" w:firstLine="0"/>
            </w:pPr>
            <w:r>
              <w:t xml:space="preserve">zostrih – montáž z častí (krátkych ukážok) filmov (napr. stiahnutých z portálu </w:t>
            </w:r>
            <w:proofErr w:type="spellStart"/>
            <w:r>
              <w:t>youtube</w:t>
            </w:r>
            <w:proofErr w:type="spellEnd"/>
            <w:r>
              <w:t xml:space="preserve">) alebo z vlastných </w:t>
            </w:r>
            <w:proofErr w:type="spellStart"/>
            <w:r>
              <w:t>videozáberov</w:t>
            </w:r>
            <w:proofErr w:type="spellEnd"/>
            <w:r>
              <w:t xml:space="preserve"> strihanie, výber častí, spájanie, inštalácia zvuku </w:t>
            </w:r>
          </w:p>
          <w:p w:rsidR="00AD196D" w:rsidRDefault="004E0818">
            <w:pPr>
              <w:spacing w:after="48" w:line="357" w:lineRule="auto"/>
              <w:ind w:left="0" w:firstLine="0"/>
              <w:jc w:val="left"/>
            </w:pPr>
            <w:r>
              <w:t xml:space="preserve">výber hudby/zvuku, ruchu k danej scéne (napr. z internetových zdrojov) </w:t>
            </w:r>
          </w:p>
          <w:p w:rsidR="00AD196D" w:rsidRDefault="004E0818">
            <w:pPr>
              <w:spacing w:after="0" w:line="259" w:lineRule="auto"/>
              <w:ind w:left="0" w:right="194" w:firstLine="0"/>
              <w:jc w:val="left"/>
            </w:pPr>
            <w:r>
              <w:t xml:space="preserve"> – spájanie obrazu a zvuku v počítačovom programe </w:t>
            </w:r>
            <w:r>
              <w:rPr>
                <w:i/>
              </w:rPr>
              <w:t xml:space="preserve">pozn. možnosť prepojenia s tematickým celkom: podnety filmu a videa </w:t>
            </w:r>
          </w:p>
        </w:tc>
      </w:tr>
    </w:tbl>
    <w:p w:rsidR="00AD196D" w:rsidRDefault="004E0818">
      <w:pPr>
        <w:spacing w:after="0" w:line="259" w:lineRule="auto"/>
        <w:ind w:left="-5"/>
        <w:jc w:val="left"/>
      </w:pPr>
      <w:r>
        <w:rPr>
          <w:b/>
        </w:rPr>
        <w:t>Podnety dizajnu</w:t>
      </w:r>
    </w:p>
    <w:tbl>
      <w:tblPr>
        <w:tblStyle w:val="TableGrid"/>
        <w:tblW w:w="14038" w:type="dxa"/>
        <w:tblInd w:w="0" w:type="dxa"/>
        <w:tblCellMar>
          <w:top w:w="9"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415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4" w:line="259" w:lineRule="auto"/>
              <w:ind w:left="0" w:firstLine="0"/>
              <w:jc w:val="left"/>
            </w:pPr>
            <w:r>
              <w:rPr>
                <w:b/>
              </w:rPr>
              <w:lastRenderedPageBreak/>
              <w:t xml:space="preserve">Žiak na konci 8. ročníka základnej školy vie/dokáže: </w:t>
            </w:r>
          </w:p>
          <w:p w:rsidR="00AD196D" w:rsidRDefault="004E0818">
            <w:pPr>
              <w:spacing w:after="0" w:line="259" w:lineRule="auto"/>
              <w:ind w:left="0" w:right="2349" w:firstLine="0"/>
            </w:pPr>
            <w:r>
              <w:rPr>
                <w:rFonts w:ascii="Wingdings" w:eastAsia="Wingdings" w:hAnsi="Wingdings" w:cs="Wingdings"/>
              </w:rPr>
              <w:t></w:t>
            </w:r>
            <w:r>
              <w:t xml:space="preserve">zhotoviť jednoduchý reklamný produkt, </w:t>
            </w:r>
            <w:r>
              <w:rPr>
                <w:rFonts w:ascii="Wingdings" w:eastAsia="Wingdings" w:hAnsi="Wingdings" w:cs="Wingdings"/>
              </w:rPr>
              <w:t></w:t>
            </w:r>
            <w:r>
              <w:t xml:space="preserve">objasniť zámery reklamy.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2" w:firstLine="0"/>
            </w:pPr>
            <w:r>
              <w:t xml:space="preserve">reklama vybraná forma reklamného dizajnu: návrh(plagát, reklamný nápis, </w:t>
            </w:r>
            <w:proofErr w:type="spellStart"/>
            <w:r>
              <w:t>banner</w:t>
            </w:r>
            <w:proofErr w:type="spellEnd"/>
            <w:r>
              <w:t xml:space="preserve">, </w:t>
            </w:r>
            <w:proofErr w:type="spellStart"/>
            <w:r>
              <w:t>billboard</w:t>
            </w:r>
            <w:proofErr w:type="spellEnd"/>
            <w:r>
              <w:t>, svetelná reklama, reklamný predmet…) návrh a zalomenie reklamného sloganu, textu, plagátu (</w:t>
            </w:r>
            <w:proofErr w:type="spellStart"/>
            <w:r>
              <w:t>bilboardu</w:t>
            </w:r>
            <w:proofErr w:type="spellEnd"/>
            <w:r>
              <w:t>) – vzťah obrazu a textu reklama na vlastný produkt (napríklad výrobok, dizajn…) alebo akciu/</w:t>
            </w:r>
            <w:proofErr w:type="spellStart"/>
            <w:r>
              <w:t>event</w:t>
            </w:r>
            <w:proofErr w:type="spellEnd"/>
            <w:r>
              <w:t xml:space="preserve">/koncert/športové podujatie/školský večierok… tvorba reklamnej kampane reklamný dizajn </w:t>
            </w:r>
            <w:r>
              <w:rPr>
                <w:i/>
              </w:rPr>
              <w:t xml:space="preserve">pozn. možnosť prepojiť s predmetom informatika </w:t>
            </w:r>
          </w:p>
        </w:tc>
      </w:tr>
    </w:tbl>
    <w:p w:rsidR="00AD196D" w:rsidRDefault="004E0818">
      <w:pPr>
        <w:spacing w:after="0" w:line="259" w:lineRule="auto"/>
        <w:ind w:left="-5"/>
        <w:jc w:val="left"/>
      </w:pPr>
      <w:r>
        <w:rPr>
          <w:b/>
        </w:rPr>
        <w:t xml:space="preserve">Tradície a podnety remesiel </w:t>
      </w:r>
    </w:p>
    <w:tbl>
      <w:tblPr>
        <w:tblStyle w:val="TableGrid"/>
        <w:tblW w:w="14038" w:type="dxa"/>
        <w:tblInd w:w="0" w:type="dxa"/>
        <w:tblCellMar>
          <w:top w:w="54" w:type="dxa"/>
          <w:right w:w="48" w:type="dxa"/>
        </w:tblCellMar>
        <w:tblLook w:val="04A0"/>
      </w:tblPr>
      <w:tblGrid>
        <w:gridCol w:w="5811"/>
        <w:gridCol w:w="1136"/>
        <w:gridCol w:w="7091"/>
      </w:tblGrid>
      <w:tr w:rsidR="00AD196D">
        <w:trPr>
          <w:trHeight w:val="406"/>
        </w:trPr>
        <w:tc>
          <w:tcPr>
            <w:tcW w:w="5811" w:type="dxa"/>
            <w:tcBorders>
              <w:top w:val="single" w:sz="4" w:space="0" w:color="000000"/>
              <w:left w:val="single" w:sz="4" w:space="0" w:color="000000"/>
              <w:bottom w:val="single" w:sz="4" w:space="0" w:color="000000"/>
              <w:right w:val="nil"/>
            </w:tcBorders>
          </w:tcPr>
          <w:p w:rsidR="00AD196D" w:rsidRDefault="004E0818">
            <w:pPr>
              <w:spacing w:after="0" w:line="259" w:lineRule="auto"/>
              <w:ind w:left="1184" w:firstLine="0"/>
              <w:jc w:val="center"/>
            </w:pPr>
            <w:r>
              <w:rPr>
                <w:b/>
              </w:rPr>
              <w:t xml:space="preserve">Výkonový štandard </w:t>
            </w:r>
          </w:p>
        </w:tc>
        <w:tc>
          <w:tcPr>
            <w:tcW w:w="1136" w:type="dxa"/>
            <w:tcBorders>
              <w:top w:val="single" w:sz="4" w:space="0" w:color="000000"/>
              <w:left w:val="nil"/>
              <w:bottom w:val="single" w:sz="4" w:space="0" w:color="000000"/>
              <w:right w:val="single" w:sz="4" w:space="0" w:color="000000"/>
            </w:tcBorders>
          </w:tcPr>
          <w:p w:rsidR="00AD196D" w:rsidRDefault="00AD196D">
            <w:pPr>
              <w:spacing w:after="160" w:line="259" w:lineRule="auto"/>
              <w:ind w:left="0" w:firstLine="0"/>
              <w:jc w:val="left"/>
            </w:pP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48" w:firstLine="0"/>
              <w:jc w:val="center"/>
            </w:pPr>
            <w:r>
              <w:rPr>
                <w:b/>
              </w:rPr>
              <w:t xml:space="preserve">Obsahový štandard </w:t>
            </w:r>
          </w:p>
        </w:tc>
      </w:tr>
      <w:tr w:rsidR="00AD196D">
        <w:trPr>
          <w:trHeight w:val="3737"/>
        </w:trPr>
        <w:tc>
          <w:tcPr>
            <w:tcW w:w="5811" w:type="dxa"/>
            <w:tcBorders>
              <w:top w:val="single" w:sz="4" w:space="0" w:color="000000"/>
              <w:left w:val="single" w:sz="4" w:space="0" w:color="000000"/>
              <w:bottom w:val="single" w:sz="4" w:space="0" w:color="000000"/>
              <w:right w:val="nil"/>
            </w:tcBorders>
          </w:tcPr>
          <w:p w:rsidR="00AD196D" w:rsidRDefault="004E0818">
            <w:pPr>
              <w:spacing w:after="141" w:line="259" w:lineRule="auto"/>
              <w:ind w:left="108" w:firstLine="0"/>
              <w:jc w:val="left"/>
            </w:pPr>
            <w:r>
              <w:rPr>
                <w:b/>
              </w:rPr>
              <w:t xml:space="preserve">Žiak na konci 8. ročníka základnej školy vie/dokáže: </w:t>
            </w:r>
          </w:p>
          <w:p w:rsidR="00AD196D" w:rsidRDefault="004E0818">
            <w:pPr>
              <w:numPr>
                <w:ilvl w:val="0"/>
                <w:numId w:val="21"/>
              </w:numPr>
              <w:spacing w:after="164" w:line="259" w:lineRule="auto"/>
              <w:ind w:hanging="358"/>
              <w:jc w:val="left"/>
            </w:pPr>
            <w:r>
              <w:t xml:space="preserve">poznať tradície svojho prostredia, </w:t>
            </w:r>
          </w:p>
          <w:p w:rsidR="00AD196D" w:rsidRDefault="004E0818">
            <w:pPr>
              <w:numPr>
                <w:ilvl w:val="0"/>
                <w:numId w:val="21"/>
              </w:numPr>
              <w:spacing w:after="0" w:line="259" w:lineRule="auto"/>
              <w:ind w:hanging="358"/>
              <w:jc w:val="left"/>
            </w:pPr>
            <w:r>
              <w:t xml:space="preserve">výtvarne interpretovať typický podnet svojho (rodinného) prostredia. </w:t>
            </w:r>
          </w:p>
        </w:tc>
        <w:tc>
          <w:tcPr>
            <w:tcW w:w="1136" w:type="dxa"/>
            <w:tcBorders>
              <w:top w:val="single" w:sz="4" w:space="0" w:color="000000"/>
              <w:left w:val="nil"/>
              <w:bottom w:val="single" w:sz="4" w:space="0" w:color="000000"/>
              <w:right w:val="single" w:sz="4" w:space="0" w:color="000000"/>
            </w:tcBorders>
          </w:tcPr>
          <w:p w:rsidR="00AD196D" w:rsidRDefault="004E0818">
            <w:pPr>
              <w:spacing w:after="0" w:line="259" w:lineRule="auto"/>
              <w:ind w:left="0" w:firstLine="0"/>
            </w:pPr>
            <w:r>
              <w:t xml:space="preserve">sociálneho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9" w:line="385" w:lineRule="auto"/>
              <w:ind w:left="108" w:right="58" w:firstLine="0"/>
            </w:pPr>
            <w:r>
              <w:t xml:space="preserve">tradície a súčasnosť charakteristické prvky (tradície, zvyky, slávnosti, jedlá ...) vlastnej rodiny (sociálnej skupiny)  </w:t>
            </w:r>
          </w:p>
          <w:p w:rsidR="00AD196D" w:rsidRDefault="004E0818">
            <w:pPr>
              <w:spacing w:after="0" w:line="259" w:lineRule="auto"/>
              <w:ind w:left="108" w:right="62" w:firstLine="0"/>
            </w:pPr>
            <w:r>
              <w:t xml:space="preserve">charakteristické znaky svojho domova rodinné rituály, náboženské rituály, rituály vekových skupín, školské a triedne rituály subkultúry </w:t>
            </w:r>
            <w:r>
              <w:rPr>
                <w:i/>
              </w:rPr>
              <w:t xml:space="preserve">pozn.: možnosť prepojiť s tematickým celkom:  podnety moderného a súčasného výtvarného umenia – </w:t>
            </w:r>
            <w:proofErr w:type="spellStart"/>
            <w:r>
              <w:rPr>
                <w:i/>
              </w:rPr>
              <w:t>performancia</w:t>
            </w:r>
            <w:proofErr w:type="spellEnd"/>
            <w:r>
              <w:rPr>
                <w:i/>
              </w:rPr>
              <w:t xml:space="preserve">, </w:t>
            </w:r>
            <w:proofErr w:type="spellStart"/>
            <w:r>
              <w:rPr>
                <w:i/>
              </w:rPr>
              <w:t>happennig</w:t>
            </w:r>
            <w:proofErr w:type="spellEnd"/>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proofErr w:type="spellStart"/>
      <w:r>
        <w:rPr>
          <w:b/>
        </w:rPr>
        <w:t>Synestetické</w:t>
      </w:r>
      <w:proofErr w:type="spellEnd"/>
      <w:r>
        <w:rPr>
          <w:b/>
        </w:rPr>
        <w:t xml:space="preserve"> podnety</w:t>
      </w:r>
    </w:p>
    <w:tbl>
      <w:tblPr>
        <w:tblStyle w:val="TableGrid"/>
        <w:tblW w:w="14038" w:type="dxa"/>
        <w:tblInd w:w="0" w:type="dxa"/>
        <w:tblCellMar>
          <w:top w:w="5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737"/>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5" w:firstLine="0"/>
              <w:jc w:val="left"/>
            </w:pPr>
            <w:r>
              <w:rPr>
                <w:b/>
              </w:rPr>
              <w:t xml:space="preserve">Žiak na konci 8. ročníka základnej školy vie/dokáže: </w:t>
            </w:r>
            <w:r>
              <w:rPr>
                <w:rFonts w:ascii="Wingdings" w:eastAsia="Wingdings" w:hAnsi="Wingdings" w:cs="Wingdings"/>
              </w:rPr>
              <w:t></w:t>
            </w:r>
            <w:r>
              <w:t xml:space="preserve">výtvarne interpretovať hmatové pocity.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60" w:line="259" w:lineRule="auto"/>
              <w:ind w:left="0" w:firstLine="0"/>
              <w:jc w:val="left"/>
            </w:pPr>
            <w:r>
              <w:t xml:space="preserve">hmatové pocity </w:t>
            </w:r>
          </w:p>
          <w:p w:rsidR="00AD196D" w:rsidRDefault="004E0818">
            <w:pPr>
              <w:spacing w:line="396" w:lineRule="auto"/>
              <w:ind w:left="0" w:firstLine="0"/>
            </w:pPr>
            <w:r>
              <w:t xml:space="preserve">vnímanie kvality povrchu: teplo – chlad, hladkosť – drsnosť, vlhkosť – suchosť, mäkkosť – tvrdosť, slizkosť... </w:t>
            </w:r>
          </w:p>
          <w:p w:rsidR="00AD196D" w:rsidRDefault="004E0818">
            <w:pPr>
              <w:spacing w:after="4"/>
              <w:ind w:left="0" w:firstLine="0"/>
              <w:jc w:val="left"/>
            </w:pPr>
            <w:r>
              <w:t xml:space="preserve">vnímanie tvaru: hranatý – zaoblený, tupý – ostrý, jednoduchý – zložitý... </w:t>
            </w:r>
          </w:p>
          <w:p w:rsidR="00AD196D" w:rsidRDefault="004E0818">
            <w:pPr>
              <w:spacing w:after="159" w:line="259" w:lineRule="auto"/>
              <w:ind w:left="0" w:firstLine="0"/>
              <w:jc w:val="left"/>
            </w:pPr>
            <w:r>
              <w:t xml:space="preserve">vnímanie váhy, veľkosti, dotyku, bolesti, pohybu... </w:t>
            </w:r>
          </w:p>
          <w:p w:rsidR="00AD196D" w:rsidRDefault="004E0818">
            <w:pPr>
              <w:spacing w:after="0" w:line="259" w:lineRule="auto"/>
              <w:ind w:left="0" w:right="64" w:firstLine="0"/>
            </w:pPr>
            <w:r>
              <w:t>vyjadrenie hmatového pocitu (</w:t>
            </w:r>
            <w:proofErr w:type="spellStart"/>
            <w:r>
              <w:t>perfomačné</w:t>
            </w:r>
            <w:proofErr w:type="spellEnd"/>
            <w:r>
              <w:t xml:space="preserve">, farebné, tvarové, prostredníctvom symbolu, motívu alebo subjektívne abstraktného zobrazenia) </w:t>
            </w:r>
          </w:p>
        </w:tc>
      </w:tr>
    </w:tbl>
    <w:p w:rsidR="00AD196D" w:rsidRDefault="004E0818">
      <w:pPr>
        <w:spacing w:after="0" w:line="259" w:lineRule="auto"/>
        <w:ind w:left="-5"/>
        <w:jc w:val="left"/>
      </w:pPr>
      <w:r>
        <w:rPr>
          <w:b/>
        </w:rPr>
        <w:t xml:space="preserve">Podnety poznávania sveta </w:t>
      </w:r>
    </w:p>
    <w:tbl>
      <w:tblPr>
        <w:tblStyle w:val="TableGrid"/>
        <w:tblW w:w="14038" w:type="dxa"/>
        <w:tblInd w:w="0" w:type="dxa"/>
        <w:tblCellMar>
          <w:top w:w="41"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23" w:line="259" w:lineRule="auto"/>
              <w:ind w:left="0" w:firstLine="0"/>
              <w:jc w:val="left"/>
            </w:pPr>
            <w:r>
              <w:rPr>
                <w:b/>
              </w:rPr>
              <w:t xml:space="preserve">Žiak na konci 8. ročníka základnej školy vie/dokáže: </w:t>
            </w:r>
          </w:p>
          <w:p w:rsidR="00AD196D" w:rsidRDefault="004E0818">
            <w:pPr>
              <w:spacing w:after="0" w:line="259" w:lineRule="auto"/>
              <w:ind w:left="358" w:hanging="358"/>
            </w:pPr>
            <w:r>
              <w:rPr>
                <w:rFonts w:ascii="Wingdings" w:eastAsia="Wingdings" w:hAnsi="Wingdings" w:cs="Wingdings"/>
              </w:rPr>
              <w:t></w:t>
            </w:r>
            <w:r>
              <w:t xml:space="preserve">nachádzať analógie medzi matematikou a výtvarným vyjadrovaním, kompozíciou.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22" w:line="377" w:lineRule="auto"/>
              <w:ind w:left="0" w:right="62" w:firstLine="0"/>
            </w:pPr>
            <w:r>
              <w:t xml:space="preserve">výtvarné vyjadrenie matematických úkonov (sčítanie, odčítanie, násobenie delenie...), náhrada čísel tvarmi, farbami, grafickými prvkami, zobrazeniami motívov </w:t>
            </w:r>
          </w:p>
          <w:p w:rsidR="00AD196D" w:rsidRDefault="004E0818">
            <w:pPr>
              <w:spacing w:after="0" w:line="259" w:lineRule="auto"/>
              <w:ind w:left="0" w:firstLine="0"/>
              <w:jc w:val="left"/>
            </w:pPr>
            <w:r>
              <w:t xml:space="preserve">variácie, kombinácie, transformácie, rady a série vybraných prvkov plynulé a pretržité, rastúce a klesajúce ...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lastRenderedPageBreak/>
        <w:t>Výtvarné vyjadrovacie prostriedky</w:t>
      </w:r>
    </w:p>
    <w:tbl>
      <w:tblPr>
        <w:tblStyle w:val="TableGrid"/>
        <w:tblW w:w="14038" w:type="dxa"/>
        <w:tblInd w:w="0" w:type="dxa"/>
        <w:tblCellMar>
          <w:top w:w="50"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909"/>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2" w:line="259" w:lineRule="auto"/>
              <w:ind w:left="0" w:firstLine="0"/>
              <w:jc w:val="left"/>
            </w:pPr>
            <w:r>
              <w:rPr>
                <w:b/>
              </w:rPr>
              <w:t xml:space="preserve">Žiak na konci 9. ročníka základnej školy vie/dokáže: </w:t>
            </w:r>
          </w:p>
          <w:p w:rsidR="00AD196D" w:rsidRDefault="004E0818">
            <w:pPr>
              <w:spacing w:after="0" w:line="259" w:lineRule="auto"/>
              <w:ind w:left="358" w:hanging="358"/>
              <w:jc w:val="left"/>
            </w:pPr>
            <w:r>
              <w:rPr>
                <w:rFonts w:ascii="Wingdings" w:eastAsia="Wingdings" w:hAnsi="Wingdings" w:cs="Wingdings"/>
              </w:rPr>
              <w:t></w:t>
            </w:r>
            <w:r>
              <w:t xml:space="preserve">kombinovať rôzne vybrané štýly výtvarného vyjadrovania v jednom obraze.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9" w:line="391" w:lineRule="auto"/>
              <w:ind w:left="0" w:right="59" w:firstLine="0"/>
            </w:pPr>
            <w:r>
              <w:t xml:space="preserve">konfrontácia rôznych štýlov moderného alebo </w:t>
            </w:r>
            <w:proofErr w:type="spellStart"/>
            <w:r>
              <w:t>predmoderného</w:t>
            </w:r>
            <w:proofErr w:type="spellEnd"/>
            <w:r>
              <w:t xml:space="preserve"> umenia (obraz maľovaný rôznymi štýlmi a rukopismi zvolenými podľa ukážok) vybrané „- </w:t>
            </w:r>
            <w:proofErr w:type="spellStart"/>
            <w:r>
              <w:t>izmy</w:t>
            </w:r>
            <w:proofErr w:type="spellEnd"/>
            <w:r>
              <w:t xml:space="preserve">“ moderného umenia maľba vybraných </w:t>
            </w:r>
            <w:proofErr w:type="spellStart"/>
            <w:r>
              <w:t>predmoderných</w:t>
            </w:r>
            <w:proofErr w:type="spellEnd"/>
            <w:r>
              <w:t xml:space="preserve"> slohov </w:t>
            </w:r>
          </w:p>
          <w:p w:rsidR="00AD196D" w:rsidRDefault="004E0818">
            <w:pPr>
              <w:spacing w:after="0" w:line="259" w:lineRule="auto"/>
              <w:ind w:left="0" w:firstLine="0"/>
            </w:pPr>
            <w:r>
              <w:t xml:space="preserve">výber, kombinácia, syntéza, komponovanie a porovnanie formálnych a výrazových vlastností rôznych štýlov </w:t>
            </w:r>
          </w:p>
        </w:tc>
      </w:tr>
    </w:tbl>
    <w:p w:rsidR="00AD196D" w:rsidRDefault="004E0818">
      <w:pPr>
        <w:spacing w:after="0" w:line="259" w:lineRule="auto"/>
        <w:ind w:left="-5"/>
        <w:jc w:val="left"/>
      </w:pPr>
      <w:r>
        <w:rPr>
          <w:b/>
        </w:rPr>
        <w:t>Možnosti zobrazovania videného sveta</w:t>
      </w:r>
    </w:p>
    <w:tbl>
      <w:tblPr>
        <w:tblStyle w:val="TableGrid"/>
        <w:tblW w:w="14038" w:type="dxa"/>
        <w:tblInd w:w="0" w:type="dxa"/>
        <w:tblCellMar>
          <w:top w:w="26"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jc w:val="left"/>
            </w:pPr>
            <w:r>
              <w:rPr>
                <w:b/>
              </w:rPr>
              <w:t xml:space="preserve">Žiak na konci 9. ročníka základnej školy vie/dokáže: </w:t>
            </w:r>
            <w:r>
              <w:rPr>
                <w:rFonts w:ascii="Wingdings" w:eastAsia="Wingdings" w:hAnsi="Wingdings" w:cs="Wingdings"/>
              </w:rPr>
              <w:t></w:t>
            </w:r>
            <w:r>
              <w:t xml:space="preserve">výtvarnerekonštruovaťčasť neúplného obrazu.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55" w:line="259" w:lineRule="auto"/>
              <w:ind w:left="0" w:firstLine="0"/>
              <w:jc w:val="left"/>
            </w:pPr>
            <w:r>
              <w:t xml:space="preserve">doplnenie časti reprodukcie (fotografie) kresbou (maľbou) </w:t>
            </w:r>
          </w:p>
          <w:p w:rsidR="00AD196D" w:rsidRDefault="004E0818">
            <w:pPr>
              <w:spacing w:after="0" w:line="392" w:lineRule="auto"/>
              <w:ind w:left="0" w:firstLine="0"/>
            </w:pPr>
            <w:r>
              <w:t xml:space="preserve">dôraz na približné napodobenie štýlu, výrazu a proporcií v doplnenej časti </w:t>
            </w:r>
          </w:p>
          <w:p w:rsidR="00AD196D" w:rsidRDefault="004E0818">
            <w:pPr>
              <w:spacing w:after="157" w:line="259" w:lineRule="auto"/>
              <w:ind w:left="0" w:firstLine="0"/>
              <w:jc w:val="left"/>
            </w:pPr>
            <w:r>
              <w:t xml:space="preserve">„rekonštrukcia“ – tónovanie plastickosti  (reštaurovanie chýbajúcej </w:t>
            </w:r>
          </w:p>
          <w:p w:rsidR="00AD196D" w:rsidRDefault="004E0818">
            <w:pPr>
              <w:spacing w:after="0" w:line="259" w:lineRule="auto"/>
              <w:ind w:left="0" w:firstLine="0"/>
              <w:jc w:val="left"/>
            </w:pPr>
            <w:r>
              <w:t xml:space="preserve">časti)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Podnety moderného a súčasného výtvarného umenia</w:t>
      </w:r>
    </w:p>
    <w:tbl>
      <w:tblPr>
        <w:tblStyle w:val="TableGrid"/>
        <w:tblW w:w="14038" w:type="dxa"/>
        <w:tblInd w:w="0" w:type="dxa"/>
        <w:tblCellMar>
          <w:top w:w="39" w:type="dxa"/>
          <w:left w:w="108" w:type="dxa"/>
          <w:right w:w="48" w:type="dxa"/>
        </w:tblCellMar>
        <w:tblLook w:val="04A0"/>
      </w:tblPr>
      <w:tblGrid>
        <w:gridCol w:w="6947"/>
        <w:gridCol w:w="7091"/>
      </w:tblGrid>
      <w:tr w:rsidR="00AD196D">
        <w:trPr>
          <w:trHeight w:val="514"/>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735"/>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25" w:line="259" w:lineRule="auto"/>
              <w:ind w:left="0" w:firstLine="0"/>
              <w:jc w:val="left"/>
            </w:pPr>
            <w:r>
              <w:rPr>
                <w:b/>
              </w:rPr>
              <w:lastRenderedPageBreak/>
              <w:t xml:space="preserve">Žiak na konci 9. ročníka základnej školy vie/dokáže: </w:t>
            </w:r>
          </w:p>
          <w:p w:rsidR="00AD196D" w:rsidRDefault="004E0818">
            <w:pPr>
              <w:spacing w:after="0" w:line="259" w:lineRule="auto"/>
              <w:ind w:left="358" w:hanging="358"/>
            </w:pPr>
            <w:r>
              <w:rPr>
                <w:rFonts w:ascii="Wingdings" w:eastAsia="Wingdings" w:hAnsi="Wingdings" w:cs="Wingdings"/>
              </w:rPr>
              <w:t></w:t>
            </w:r>
            <w:r>
              <w:t xml:space="preserve">vyjadriť (nahradia, parafrázujú) podstatné prvky svojho obrazu (výtvarného diela) slovami (textom).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line="394" w:lineRule="auto"/>
              <w:ind w:left="0" w:right="61" w:firstLine="0"/>
            </w:pPr>
            <w:r>
              <w:t xml:space="preserve">konceptuálne umenie nahradenie obrazu (predstavy) slovným výrazom, vystihujúcim jej podstatné prvky, alebo: parafráza (interpretácia) zvoleného </w:t>
            </w:r>
          </w:p>
          <w:p w:rsidR="00AD196D" w:rsidRDefault="004E0818">
            <w:pPr>
              <w:spacing w:after="0" w:line="382" w:lineRule="auto"/>
              <w:ind w:left="0" w:right="58" w:firstLine="0"/>
            </w:pPr>
            <w:r>
              <w:t>konceptuálneho diela; text vyjadrujúci v jednoduchej forme podstatu „ zobrazenej“ skutočnosti; slovo ako náhrada obrazu(sochy, akcie…) text a písmo vo výtvarnom umení, konceptuálny text, obraz z písma, textu -</w:t>
            </w:r>
            <w:proofErr w:type="spellStart"/>
            <w:r>
              <w:t>lettrizmus</w:t>
            </w:r>
            <w:proofErr w:type="spellEnd"/>
          </w:p>
          <w:p w:rsidR="00AD196D" w:rsidRDefault="004E0818">
            <w:pPr>
              <w:spacing w:after="0" w:line="259" w:lineRule="auto"/>
              <w:ind w:left="0" w:firstLine="0"/>
            </w:pPr>
            <w:r>
              <w:t xml:space="preserve">text umiestnený v konkrétnom prostredí (kontexte), na objekte, alebo na časti obrazu </w:t>
            </w:r>
          </w:p>
        </w:tc>
      </w:tr>
    </w:tbl>
    <w:p w:rsidR="00AD196D" w:rsidRDefault="004E0818">
      <w:pPr>
        <w:spacing w:after="0" w:line="259" w:lineRule="auto"/>
        <w:ind w:left="-5"/>
        <w:jc w:val="left"/>
      </w:pPr>
      <w:r>
        <w:rPr>
          <w:b/>
        </w:rPr>
        <w:t>Výtvarné činnosti inšpirované dejinami umenia</w:t>
      </w:r>
    </w:p>
    <w:tbl>
      <w:tblPr>
        <w:tblStyle w:val="TableGrid"/>
        <w:tblW w:w="14038" w:type="dxa"/>
        <w:tblInd w:w="0" w:type="dxa"/>
        <w:tblCellMar>
          <w:top w:w="46"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1769"/>
        </w:trPr>
        <w:tc>
          <w:tcPr>
            <w:tcW w:w="6947" w:type="dxa"/>
            <w:tcBorders>
              <w:top w:val="single" w:sz="4" w:space="0" w:color="000000"/>
              <w:left w:val="single" w:sz="4" w:space="0" w:color="000000"/>
              <w:bottom w:val="single" w:sz="4" w:space="0" w:color="000000"/>
              <w:right w:val="single" w:sz="4" w:space="0" w:color="000000"/>
            </w:tcBorders>
            <w:vAlign w:val="center"/>
          </w:tcPr>
          <w:p w:rsidR="00AD196D" w:rsidRDefault="004E0818">
            <w:pPr>
              <w:spacing w:after="134" w:line="259" w:lineRule="auto"/>
              <w:ind w:left="0" w:firstLine="0"/>
              <w:jc w:val="left"/>
            </w:pPr>
            <w:r>
              <w:rPr>
                <w:b/>
              </w:rPr>
              <w:t xml:space="preserve">Žiak na konci 9. ročníka základnej školy vie/dokáže: </w:t>
            </w:r>
          </w:p>
          <w:p w:rsidR="00AD196D" w:rsidRDefault="004E0818">
            <w:pPr>
              <w:numPr>
                <w:ilvl w:val="0"/>
                <w:numId w:val="22"/>
              </w:numPr>
              <w:spacing w:after="159" w:line="259" w:lineRule="auto"/>
              <w:ind w:hanging="358"/>
              <w:jc w:val="left"/>
            </w:pPr>
            <w:r>
              <w:t xml:space="preserve">rozpoznať typické znaky secesného umenia a architektúry, </w:t>
            </w:r>
          </w:p>
          <w:p w:rsidR="00AD196D" w:rsidRDefault="004E0818">
            <w:pPr>
              <w:numPr>
                <w:ilvl w:val="0"/>
                <w:numId w:val="22"/>
              </w:numPr>
              <w:spacing w:after="0" w:line="259" w:lineRule="auto"/>
              <w:ind w:hanging="358"/>
              <w:jc w:val="left"/>
            </w:pPr>
            <w:r>
              <w:t xml:space="preserve">rozlíšiť typické prvky rôznych umeleckých slohov – ich súvislosti a rozdiely.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29" w:line="370" w:lineRule="auto"/>
              <w:ind w:left="0" w:firstLine="0"/>
            </w:pPr>
            <w:r>
              <w:t xml:space="preserve">secesné umenie (secesné maliarstvo, grafika, architektúra, odievanie, dizajn, šperk ...) </w:t>
            </w:r>
          </w:p>
          <w:p w:rsidR="00AD196D" w:rsidRDefault="004E0818">
            <w:pPr>
              <w:spacing w:after="0" w:line="259" w:lineRule="auto"/>
              <w:ind w:left="0" w:firstLine="0"/>
              <w:jc w:val="left"/>
            </w:pPr>
            <w:r>
              <w:t xml:space="preserve">výtvarné reakcie žiakov na vybraný secesný artefakt, využitie organického ornamentu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Škola v galérii</w:t>
      </w:r>
    </w:p>
    <w:tbl>
      <w:tblPr>
        <w:tblStyle w:val="TableGrid"/>
        <w:tblW w:w="14038" w:type="dxa"/>
        <w:tblInd w:w="0" w:type="dxa"/>
        <w:tblCellMar>
          <w:top w:w="49"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2"/>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3" w:line="259" w:lineRule="auto"/>
              <w:ind w:left="0" w:firstLine="0"/>
              <w:jc w:val="left"/>
            </w:pPr>
            <w:r>
              <w:rPr>
                <w:b/>
              </w:rPr>
              <w:lastRenderedPageBreak/>
              <w:t>Žiak na konci 9. ročníka základnej školy vie/dokáže:</w:t>
            </w:r>
          </w:p>
          <w:p w:rsidR="00AD196D" w:rsidRDefault="004E0818">
            <w:pPr>
              <w:spacing w:after="0" w:line="259" w:lineRule="auto"/>
              <w:ind w:left="358" w:hanging="358"/>
            </w:pPr>
            <w:r>
              <w:rPr>
                <w:rFonts w:ascii="Wingdings" w:eastAsia="Wingdings" w:hAnsi="Wingdings" w:cs="Wingdings"/>
              </w:rPr>
              <w:t></w:t>
            </w:r>
            <w:r>
              <w:t xml:space="preserve">diskutovať o súčasných výtvarných dielach (o výstave, dizajne, architektúre, filme).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left"/>
            </w:pPr>
            <w:r>
              <w:t xml:space="preserve">komentovanie rôznych (vybraných) druhov médií, žánrov, štýlov, období a rôznych autorských prístupov v rámci jedného média, žánru, obdobia (podľa diel v galérii, virtuálnej galérii alebo podľa reprodukcií) knihy o modernom umení/dizajne/architektúre časopisy o súčasnom umení </w:t>
            </w:r>
            <w:r>
              <w:rPr>
                <w:i/>
              </w:rPr>
              <w:t xml:space="preserve">pozn.: možnosť prepojenia s tematickým celkom: výtvarné vyjadrovacie prostriedky  </w:t>
            </w:r>
          </w:p>
        </w:tc>
      </w:tr>
    </w:tbl>
    <w:p w:rsidR="00AD196D" w:rsidRDefault="004E0818">
      <w:pPr>
        <w:spacing w:after="0" w:line="259" w:lineRule="auto"/>
        <w:ind w:left="-5"/>
        <w:jc w:val="left"/>
      </w:pPr>
      <w:r>
        <w:rPr>
          <w:b/>
        </w:rPr>
        <w:t xml:space="preserve">Podnety architektúry </w:t>
      </w:r>
    </w:p>
    <w:tbl>
      <w:tblPr>
        <w:tblStyle w:val="TableGrid"/>
        <w:tblW w:w="14038" w:type="dxa"/>
        <w:tblInd w:w="0" w:type="dxa"/>
        <w:tblCellMar>
          <w:top w:w="37"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Obsahový štandard </w:t>
            </w:r>
          </w:p>
        </w:tc>
      </w:tr>
      <w:tr w:rsidR="00AD196D">
        <w:trPr>
          <w:trHeight w:val="1253"/>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0" w:line="259" w:lineRule="auto"/>
              <w:ind w:left="0" w:firstLine="0"/>
              <w:jc w:val="left"/>
            </w:pPr>
            <w:r>
              <w:rPr>
                <w:b/>
              </w:rPr>
              <w:t xml:space="preserve">Žiak na konci 9.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vytvoriť jednoduchý model architektúry podľa svojho návrhu.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pPr>
            <w:r>
              <w:t xml:space="preserve">návrh a model vybraného typu architektúry (budovy, urbanizmu, krajinnej architektúry…) práca architekta – tvorba architektonického návrhu </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Podnety fotografie</w:t>
      </w:r>
    </w:p>
    <w:tbl>
      <w:tblPr>
        <w:tblStyle w:val="TableGrid"/>
        <w:tblW w:w="14038" w:type="dxa"/>
        <w:tblInd w:w="0" w:type="dxa"/>
        <w:tblCellMar>
          <w:top w:w="54" w:type="dxa"/>
          <w:left w:w="108" w:type="dxa"/>
          <w:right w:w="50"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8"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4" w:firstLine="0"/>
              <w:jc w:val="left"/>
            </w:pPr>
            <w:r>
              <w:rPr>
                <w:b/>
              </w:rPr>
              <w:lastRenderedPageBreak/>
              <w:t xml:space="preserve">Žiak na konci 9. ročníka základnej školy vie/dokáže: </w:t>
            </w:r>
            <w:r>
              <w:rPr>
                <w:rFonts w:ascii="Wingdings" w:eastAsia="Wingdings" w:hAnsi="Wingdings" w:cs="Wingdings"/>
              </w:rPr>
              <w:t></w:t>
            </w:r>
            <w:r>
              <w:t xml:space="preserve">upraviť fotografiu v počítači.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2" w:line="396" w:lineRule="auto"/>
              <w:ind w:left="0" w:right="58" w:firstLine="0"/>
            </w:pPr>
            <w:r>
              <w:t xml:space="preserve">digitálna </w:t>
            </w:r>
            <w:proofErr w:type="spellStart"/>
            <w:r>
              <w:t>postprodukcia</w:t>
            </w:r>
            <w:proofErr w:type="spellEnd"/>
            <w:r>
              <w:t xml:space="preserve"> fotografie montáže, filtre, zmeny farebnosti, proporcií; výber časti obrazu, fotomontáž. </w:t>
            </w:r>
          </w:p>
          <w:p w:rsidR="00AD196D" w:rsidRDefault="004E0818">
            <w:pPr>
              <w:spacing w:after="0" w:line="259" w:lineRule="auto"/>
              <w:ind w:left="0" w:right="1252" w:firstLine="0"/>
              <w:jc w:val="left"/>
            </w:pPr>
            <w:r>
              <w:t xml:space="preserve">digitálnej fotografie </w:t>
            </w:r>
            <w:r>
              <w:rPr>
                <w:i/>
              </w:rPr>
              <w:t xml:space="preserve">pozn.: prepojenie s tematickým celkom: elektronické médiá </w:t>
            </w:r>
          </w:p>
        </w:tc>
      </w:tr>
    </w:tbl>
    <w:p w:rsidR="00AD196D" w:rsidRDefault="004E0818">
      <w:pPr>
        <w:spacing w:after="0" w:line="259" w:lineRule="auto"/>
        <w:ind w:left="-5"/>
        <w:jc w:val="left"/>
      </w:pPr>
      <w:r>
        <w:rPr>
          <w:b/>
        </w:rPr>
        <w:t xml:space="preserve">Podnety videa a filmu </w:t>
      </w:r>
    </w:p>
    <w:tbl>
      <w:tblPr>
        <w:tblStyle w:val="TableGrid"/>
        <w:tblW w:w="14038" w:type="dxa"/>
        <w:tblInd w:w="0" w:type="dxa"/>
        <w:tblCellMar>
          <w:top w:w="32"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2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1" w:line="259" w:lineRule="auto"/>
              <w:ind w:left="0" w:firstLine="0"/>
              <w:jc w:val="left"/>
            </w:pPr>
            <w:r>
              <w:rPr>
                <w:b/>
              </w:rPr>
              <w:t xml:space="preserve">Žiak na konci 9.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poznať hlavné fázy procesu vzniku audiovizuálneho diela.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39" w:line="462" w:lineRule="auto"/>
              <w:ind w:left="0" w:right="3763" w:firstLine="0"/>
              <w:jc w:val="left"/>
            </w:pPr>
            <w:r>
              <w:t xml:space="preserve">krátky príbeh – video (klip)  film a </w:t>
            </w:r>
            <w:proofErr w:type="spellStart"/>
            <w:r>
              <w:t>videoumenie</w:t>
            </w:r>
            <w:proofErr w:type="spellEnd"/>
          </w:p>
          <w:p w:rsidR="00AD196D" w:rsidRDefault="004E0818">
            <w:pPr>
              <w:spacing w:after="0" w:line="259" w:lineRule="auto"/>
              <w:ind w:left="0" w:firstLine="0"/>
            </w:pPr>
            <w:r>
              <w:t xml:space="preserve">hra na „filmový štáb“ – rôzne úlohy pri príprave a realizácii filmu </w:t>
            </w:r>
            <w:r>
              <w:rPr>
                <w:i/>
              </w:rPr>
              <w:t>pozn.: prepojenie s tematickým celkom: elektronické médiá</w:t>
            </w:r>
          </w:p>
        </w:tc>
      </w:tr>
    </w:tbl>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96" w:line="259" w:lineRule="auto"/>
        <w:ind w:left="0" w:firstLine="0"/>
        <w:jc w:val="left"/>
      </w:pPr>
    </w:p>
    <w:p w:rsidR="00AD196D" w:rsidRDefault="00AD196D">
      <w:pPr>
        <w:spacing w:after="0" w:line="259" w:lineRule="auto"/>
        <w:ind w:left="0" w:firstLine="0"/>
        <w:jc w:val="left"/>
      </w:pPr>
    </w:p>
    <w:p w:rsidR="00AD196D" w:rsidRDefault="004E0818">
      <w:pPr>
        <w:spacing w:after="0" w:line="259" w:lineRule="auto"/>
        <w:ind w:left="-5"/>
        <w:jc w:val="left"/>
      </w:pPr>
      <w:r>
        <w:rPr>
          <w:b/>
        </w:rPr>
        <w:t xml:space="preserve">Elektronické médiá </w:t>
      </w:r>
    </w:p>
    <w:tbl>
      <w:tblPr>
        <w:tblStyle w:val="TableGrid"/>
        <w:tblW w:w="14038" w:type="dxa"/>
        <w:tblInd w:w="0" w:type="dxa"/>
        <w:tblCellMar>
          <w:top w:w="28"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2"/>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1165" w:firstLine="0"/>
              <w:jc w:val="left"/>
            </w:pPr>
            <w:r>
              <w:rPr>
                <w:b/>
              </w:rPr>
              <w:lastRenderedPageBreak/>
              <w:t xml:space="preserve">Žiak na konci 9. ročníka základnej školy vie/dokáže: </w:t>
            </w:r>
            <w:r>
              <w:rPr>
                <w:rFonts w:ascii="Wingdings" w:eastAsia="Wingdings" w:hAnsi="Wingdings" w:cs="Wingdings"/>
              </w:rPr>
              <w:t></w:t>
            </w:r>
            <w:r>
              <w:t xml:space="preserve">upraviť videoklip v počítači.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7" w:firstLine="0"/>
            </w:pPr>
            <w:proofErr w:type="spellStart"/>
            <w:r>
              <w:t>postprodukcia</w:t>
            </w:r>
            <w:proofErr w:type="spellEnd"/>
            <w:r>
              <w:t xml:space="preserve"> obrazovej a zvukovej časti videoklipu, fotografie prenos dát (z kamery, fotoaparátu alebo mobilného telefónu do počítača)  uloženie dát, </w:t>
            </w:r>
            <w:proofErr w:type="spellStart"/>
            <w:r>
              <w:t>videoformát</w:t>
            </w:r>
            <w:proofErr w:type="spellEnd"/>
            <w:r>
              <w:t xml:space="preserve"> výber, úpravy, strihanie a spájanie zvuku a obrazu  prezentácia videoklipu </w:t>
            </w:r>
            <w:proofErr w:type="spellStart"/>
            <w:r>
              <w:rPr>
                <w:i/>
              </w:rPr>
              <w:t>poz</w:t>
            </w:r>
            <w:proofErr w:type="spellEnd"/>
            <w:r>
              <w:rPr>
                <w:i/>
              </w:rPr>
              <w:t xml:space="preserve">.: prepojenie s tematickými celkami: podnety fotografie a podnety videa </w:t>
            </w:r>
          </w:p>
        </w:tc>
      </w:tr>
    </w:tbl>
    <w:p w:rsidR="00AD196D" w:rsidRDefault="004E0818">
      <w:pPr>
        <w:spacing w:after="0" w:line="259" w:lineRule="auto"/>
        <w:ind w:left="-5"/>
        <w:jc w:val="left"/>
      </w:pPr>
      <w:r>
        <w:rPr>
          <w:b/>
        </w:rPr>
        <w:t>Podnety dizajnu</w:t>
      </w:r>
    </w:p>
    <w:tbl>
      <w:tblPr>
        <w:tblStyle w:val="TableGrid"/>
        <w:tblW w:w="14038" w:type="dxa"/>
        <w:tblInd w:w="0" w:type="dxa"/>
        <w:tblCellMar>
          <w:top w:w="50"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3325"/>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9" w:line="259" w:lineRule="auto"/>
              <w:ind w:left="0" w:firstLine="0"/>
              <w:jc w:val="left"/>
            </w:pPr>
            <w:r>
              <w:rPr>
                <w:b/>
              </w:rPr>
              <w:t xml:space="preserve">Žiak na konci 9. ročníka základnej školy vie/dokáže: </w:t>
            </w:r>
          </w:p>
          <w:p w:rsidR="00AD196D" w:rsidRDefault="004E0818">
            <w:pPr>
              <w:spacing w:after="0" w:line="259" w:lineRule="auto"/>
              <w:ind w:left="0" w:firstLine="0"/>
              <w:jc w:val="left"/>
            </w:pPr>
            <w:r>
              <w:rPr>
                <w:rFonts w:ascii="Wingdings" w:eastAsia="Wingdings" w:hAnsi="Wingdings" w:cs="Wingdings"/>
              </w:rPr>
              <w:t></w:t>
            </w:r>
            <w:r>
              <w:t xml:space="preserve">uplatniť výtvarné kritériá pri úprave svojho zovňajšku.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11" w:line="387" w:lineRule="auto"/>
              <w:ind w:left="0" w:right="60" w:firstLine="0"/>
            </w:pPr>
            <w:r>
              <w:t>telový dizajn – úprava tváre (</w:t>
            </w:r>
            <w:proofErr w:type="spellStart"/>
            <w:r>
              <w:t>makeup</w:t>
            </w:r>
            <w:proofErr w:type="spellEnd"/>
            <w:r>
              <w:t xml:space="preserve">), účesu, očí, nechtov; optické korekcie tvaru a výrazu tváre, líčenie  kaderníctvo, maskovanie, líčenie, kamufláž (televízne, divadelné, </w:t>
            </w:r>
          </w:p>
          <w:p w:rsidR="00AD196D" w:rsidRDefault="004E0818">
            <w:pPr>
              <w:spacing w:after="22" w:line="377" w:lineRule="auto"/>
              <w:ind w:left="0" w:right="3008" w:firstLine="0"/>
            </w:pPr>
            <w:r>
              <w:t xml:space="preserve">fantazijné, historické...)  experimentovanie so svojim zovňajškom body art </w:t>
            </w:r>
          </w:p>
          <w:p w:rsidR="00AD196D" w:rsidRDefault="004E0818">
            <w:pPr>
              <w:spacing w:after="0" w:line="259" w:lineRule="auto"/>
              <w:ind w:left="0" w:firstLine="0"/>
            </w:pPr>
            <w:r>
              <w:rPr>
                <w:i/>
              </w:rPr>
              <w:t xml:space="preserve">pozn.: možnosť prepojiť s tematickými celkami: možnosti zobrazovania videného sveta a podnety fotografie </w:t>
            </w:r>
          </w:p>
        </w:tc>
      </w:tr>
    </w:tbl>
    <w:p w:rsidR="00AD196D" w:rsidRDefault="004E0818">
      <w:pPr>
        <w:spacing w:after="0" w:line="259" w:lineRule="auto"/>
        <w:ind w:left="-5"/>
        <w:jc w:val="left"/>
      </w:pPr>
      <w:r>
        <w:rPr>
          <w:b/>
        </w:rPr>
        <w:t>Tradície a podnety remesiel</w:t>
      </w:r>
    </w:p>
    <w:tbl>
      <w:tblPr>
        <w:tblStyle w:val="TableGrid"/>
        <w:tblW w:w="14038" w:type="dxa"/>
        <w:tblInd w:w="0" w:type="dxa"/>
        <w:tblCellMar>
          <w:top w:w="45" w:type="dxa"/>
          <w:left w:w="108" w:type="dxa"/>
          <w:right w:w="115"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8"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7" w:firstLine="0"/>
              <w:jc w:val="center"/>
            </w:pPr>
            <w:r>
              <w:rPr>
                <w:b/>
              </w:rPr>
              <w:t xml:space="preserve">Obsahový štandard </w:t>
            </w:r>
          </w:p>
        </w:tc>
      </w:tr>
      <w:tr w:rsidR="00AD196D">
        <w:trPr>
          <w:trHeight w:val="1061"/>
        </w:trPr>
        <w:tc>
          <w:tcPr>
            <w:tcW w:w="6947" w:type="dxa"/>
            <w:tcBorders>
              <w:top w:val="single" w:sz="4" w:space="0" w:color="000000"/>
              <w:left w:val="single" w:sz="4" w:space="0" w:color="000000"/>
              <w:bottom w:val="single" w:sz="4" w:space="0" w:color="000000"/>
              <w:right w:val="single" w:sz="4" w:space="0" w:color="000000"/>
            </w:tcBorders>
            <w:vAlign w:val="center"/>
          </w:tcPr>
          <w:p w:rsidR="00AD196D" w:rsidRDefault="004E0818">
            <w:pPr>
              <w:spacing w:after="0" w:line="259" w:lineRule="auto"/>
              <w:ind w:left="0" w:right="1098" w:firstLine="0"/>
              <w:jc w:val="left"/>
            </w:pPr>
            <w:r>
              <w:rPr>
                <w:b/>
              </w:rPr>
              <w:t xml:space="preserve">Žiak na konci 9. ročníka základnej školy vie/dokáže: </w:t>
            </w:r>
            <w:r>
              <w:rPr>
                <w:rFonts w:ascii="Wingdings" w:eastAsia="Wingdings" w:hAnsi="Wingdings" w:cs="Wingdings"/>
              </w:rPr>
              <w:t></w:t>
            </w:r>
            <w:r>
              <w:t xml:space="preserve">poznať najdôležitejšie tradičné (ľudové) remeslá.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346" w:firstLine="0"/>
              <w:jc w:val="left"/>
            </w:pPr>
            <w:r>
              <w:t xml:space="preserve">tradičné (ľudové, historické) remeslá (techniky a výrobky) výtvarná interpretácia vybranej tradičnej techniky </w:t>
            </w:r>
          </w:p>
        </w:tc>
      </w:tr>
    </w:tbl>
    <w:p w:rsidR="00AD196D" w:rsidRDefault="004E0818">
      <w:pPr>
        <w:spacing w:after="0" w:line="259" w:lineRule="auto"/>
        <w:ind w:left="-5"/>
        <w:jc w:val="left"/>
      </w:pPr>
      <w:proofErr w:type="spellStart"/>
      <w:r>
        <w:rPr>
          <w:b/>
        </w:rPr>
        <w:t>Synestetické</w:t>
      </w:r>
      <w:proofErr w:type="spellEnd"/>
      <w:r>
        <w:rPr>
          <w:b/>
        </w:rPr>
        <w:t xml:space="preserve"> podnety</w:t>
      </w:r>
    </w:p>
    <w:tbl>
      <w:tblPr>
        <w:tblStyle w:val="TableGrid"/>
        <w:tblW w:w="14038" w:type="dxa"/>
        <w:tblInd w:w="0" w:type="dxa"/>
        <w:tblCellMar>
          <w:top w:w="55" w:type="dxa"/>
          <w:left w:w="108" w:type="dxa"/>
          <w:right w:w="49"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lastRenderedPageBreak/>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59" w:firstLine="0"/>
              <w:jc w:val="center"/>
            </w:pPr>
            <w:r>
              <w:rPr>
                <w:b/>
              </w:rPr>
              <w:t xml:space="preserve">Obsahový štandard </w:t>
            </w:r>
          </w:p>
        </w:tc>
      </w:tr>
      <w:tr w:rsidR="00AD196D">
        <w:trPr>
          <w:trHeight w:val="166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18" w:line="259" w:lineRule="auto"/>
              <w:ind w:left="0" w:firstLine="0"/>
              <w:jc w:val="left"/>
            </w:pPr>
            <w:r>
              <w:rPr>
                <w:b/>
              </w:rPr>
              <w:t xml:space="preserve">Žiak na konci 9. ročníka základnej školy vie/dokáže: </w:t>
            </w:r>
          </w:p>
          <w:p w:rsidR="00AD196D" w:rsidRDefault="004E0818">
            <w:pPr>
              <w:spacing w:after="0" w:line="259" w:lineRule="auto"/>
              <w:ind w:left="358" w:hanging="358"/>
            </w:pPr>
            <w:r>
              <w:rPr>
                <w:rFonts w:ascii="Wingdings" w:eastAsia="Wingdings" w:hAnsi="Wingdings" w:cs="Wingdings"/>
              </w:rPr>
              <w:t></w:t>
            </w:r>
            <w:r>
              <w:t xml:space="preserve">rozpoznať vzťahy, podobnosti a rozdielnosti medzi hudobným a výtvarným umením.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393" w:lineRule="auto"/>
              <w:ind w:left="0" w:firstLine="0"/>
            </w:pPr>
            <w:r>
              <w:t xml:space="preserve">výrazne odlišné hudobné formy (napríklad: symfónia, sonáta, </w:t>
            </w:r>
            <w:proofErr w:type="spellStart"/>
            <w:r>
              <w:t>fuga</w:t>
            </w:r>
            <w:proofErr w:type="spellEnd"/>
            <w:r>
              <w:t xml:space="preserve">, ária...)  </w:t>
            </w:r>
          </w:p>
          <w:p w:rsidR="00AD196D" w:rsidRDefault="004E0818">
            <w:pPr>
              <w:tabs>
                <w:tab w:val="center" w:pos="1882"/>
                <w:tab w:val="center" w:pos="3142"/>
                <w:tab w:val="center" w:pos="4662"/>
                <w:tab w:val="right" w:pos="6933"/>
              </w:tabs>
              <w:spacing w:after="121" w:line="259" w:lineRule="auto"/>
              <w:ind w:left="0" w:firstLine="0"/>
              <w:jc w:val="left"/>
            </w:pPr>
            <w:r>
              <w:t xml:space="preserve">vyjadrenie </w:t>
            </w:r>
            <w:r>
              <w:tab/>
              <w:t xml:space="preserve">vizuálnych </w:t>
            </w:r>
            <w:r>
              <w:tab/>
              <w:t xml:space="preserve">analógií </w:t>
            </w:r>
            <w:r>
              <w:tab/>
              <w:t xml:space="preserve">prostredníctvom </w:t>
            </w:r>
            <w:r>
              <w:tab/>
              <w:t xml:space="preserve">výtvarných </w:t>
            </w:r>
          </w:p>
          <w:p w:rsidR="00AD196D" w:rsidRDefault="004E0818">
            <w:pPr>
              <w:spacing w:after="0" w:line="259" w:lineRule="auto"/>
              <w:ind w:left="0" w:firstLine="0"/>
              <w:jc w:val="left"/>
            </w:pPr>
            <w:r>
              <w:t xml:space="preserve">prostriedkov </w:t>
            </w:r>
          </w:p>
        </w:tc>
      </w:tr>
    </w:tbl>
    <w:p w:rsidR="00AD196D" w:rsidRDefault="004E0818">
      <w:pPr>
        <w:spacing w:after="0" w:line="259" w:lineRule="auto"/>
        <w:ind w:left="-5"/>
        <w:jc w:val="left"/>
      </w:pPr>
      <w:r>
        <w:rPr>
          <w:b/>
        </w:rPr>
        <w:t>Podnety poznávania sveta</w:t>
      </w:r>
    </w:p>
    <w:tbl>
      <w:tblPr>
        <w:tblStyle w:val="TableGrid"/>
        <w:tblW w:w="14038" w:type="dxa"/>
        <w:tblInd w:w="0" w:type="dxa"/>
        <w:tblCellMar>
          <w:top w:w="55" w:type="dxa"/>
          <w:left w:w="108" w:type="dxa"/>
          <w:right w:w="48" w:type="dxa"/>
        </w:tblCellMar>
        <w:tblLook w:val="04A0"/>
      </w:tblPr>
      <w:tblGrid>
        <w:gridCol w:w="6947"/>
        <w:gridCol w:w="7091"/>
      </w:tblGrid>
      <w:tr w:rsidR="00AD196D">
        <w:trPr>
          <w:trHeight w:val="406"/>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0" w:firstLine="0"/>
              <w:jc w:val="center"/>
            </w:pPr>
            <w:r>
              <w:rPr>
                <w:b/>
              </w:rPr>
              <w:t xml:space="preserve">Obsahový štandard </w:t>
            </w:r>
          </w:p>
        </w:tc>
      </w:tr>
      <w:tr w:rsidR="00AD196D">
        <w:trPr>
          <w:trHeight w:val="2081"/>
        </w:trPr>
        <w:tc>
          <w:tcPr>
            <w:tcW w:w="6947" w:type="dxa"/>
            <w:tcBorders>
              <w:top w:val="single" w:sz="4" w:space="0" w:color="000000"/>
              <w:left w:val="single" w:sz="4" w:space="0" w:color="000000"/>
              <w:bottom w:val="single" w:sz="4" w:space="0" w:color="000000"/>
              <w:right w:val="single" w:sz="4" w:space="0" w:color="000000"/>
            </w:tcBorders>
          </w:tcPr>
          <w:p w:rsidR="00AD196D" w:rsidRDefault="004E0818">
            <w:pPr>
              <w:spacing w:after="131" w:line="259" w:lineRule="auto"/>
              <w:ind w:left="0" w:firstLine="0"/>
              <w:jc w:val="left"/>
            </w:pPr>
            <w:r>
              <w:rPr>
                <w:b/>
              </w:rPr>
              <w:t xml:space="preserve">Žiak na konci 9. ročníka základnej školy vie/dokáže: </w:t>
            </w:r>
          </w:p>
          <w:p w:rsidR="00AD196D" w:rsidRDefault="004E0818">
            <w:pPr>
              <w:spacing w:after="0" w:line="259" w:lineRule="auto"/>
              <w:ind w:left="0" w:right="342" w:firstLine="0"/>
              <w:jc w:val="left"/>
            </w:pPr>
            <w:r>
              <w:rPr>
                <w:rFonts w:ascii="Wingdings" w:eastAsia="Wingdings" w:hAnsi="Wingdings" w:cs="Wingdings"/>
              </w:rPr>
              <w:t></w:t>
            </w:r>
            <w:r>
              <w:t xml:space="preserve">rozpoznať vizuálno-estetické hodnoty v procesoch v prírode, </w:t>
            </w:r>
            <w:r>
              <w:rPr>
                <w:rFonts w:ascii="Wingdings" w:eastAsia="Wingdings" w:hAnsi="Wingdings" w:cs="Wingdings"/>
              </w:rPr>
              <w:t></w:t>
            </w:r>
            <w:r>
              <w:t xml:space="preserve">výtvarne interpretovať vybraný proces. </w:t>
            </w:r>
          </w:p>
        </w:tc>
        <w:tc>
          <w:tcPr>
            <w:tcW w:w="7091" w:type="dxa"/>
            <w:tcBorders>
              <w:top w:val="single" w:sz="4" w:space="0" w:color="000000"/>
              <w:left w:val="single" w:sz="4" w:space="0" w:color="000000"/>
              <w:bottom w:val="single" w:sz="4" w:space="0" w:color="000000"/>
              <w:right w:val="single" w:sz="4" w:space="0" w:color="000000"/>
            </w:tcBorders>
          </w:tcPr>
          <w:p w:rsidR="00AD196D" w:rsidRDefault="004E0818">
            <w:pPr>
              <w:spacing w:after="0" w:line="259" w:lineRule="auto"/>
              <w:ind w:left="0" w:right="61" w:firstLine="0"/>
            </w:pPr>
            <w:r>
              <w:t>výtvarné vyjadrenie alebo využitie vybraných fyzikálnych / chemických / biologických procesov dielo (objekt, obraz), ktoré využíva výtvarné vlastnosti fyzikálneho / chemického / biologického / procesu alebo zobrazuje samotný proces procesuálne umenie</w:t>
            </w:r>
          </w:p>
        </w:tc>
      </w:tr>
    </w:tbl>
    <w:p w:rsidR="00AD196D" w:rsidRDefault="00AD196D">
      <w:pPr>
        <w:spacing w:after="0" w:line="259" w:lineRule="auto"/>
        <w:ind w:left="0" w:firstLine="0"/>
        <w:jc w:val="left"/>
      </w:pPr>
    </w:p>
    <w:sectPr w:rsidR="00AD196D" w:rsidSect="00F03BF5">
      <w:headerReference w:type="even" r:id="rId19"/>
      <w:footerReference w:type="even" r:id="rId20"/>
      <w:footerReference w:type="default" r:id="rId21"/>
      <w:headerReference w:type="first" r:id="rId22"/>
      <w:footerReference w:type="first" r:id="rId23"/>
      <w:pgSz w:w="16838" w:h="11906" w:orient="landscape"/>
      <w:pgMar w:top="426" w:right="1414" w:bottom="1437" w:left="1418" w:header="711" w:footer="70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75" w:rsidRDefault="004E0818">
      <w:pPr>
        <w:spacing w:after="0" w:line="240" w:lineRule="auto"/>
      </w:pPr>
      <w:r>
        <w:separator/>
      </w:r>
    </w:p>
  </w:endnote>
  <w:endnote w:type="continuationSeparator" w:id="1">
    <w:p w:rsidR="00DF3B75" w:rsidRDefault="004E0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6D" w:rsidRDefault="00DF3B75">
    <w:pPr>
      <w:spacing w:after="13" w:line="259" w:lineRule="auto"/>
      <w:ind w:left="0" w:right="2" w:firstLine="0"/>
      <w:jc w:val="right"/>
    </w:pPr>
    <w:r>
      <w:fldChar w:fldCharType="begin"/>
    </w:r>
    <w:r w:rsidR="004E0818">
      <w:instrText xml:space="preserve"> PAGE   \* MERGEFORMAT </w:instrText>
    </w:r>
    <w:r>
      <w:fldChar w:fldCharType="separate"/>
    </w:r>
    <w:r w:rsidR="004E0818">
      <w:t>1</w:t>
    </w:r>
    <w:r>
      <w:fldChar w:fldCharType="end"/>
    </w:r>
  </w:p>
  <w:p w:rsidR="00AD196D" w:rsidRDefault="004E0818">
    <w:pPr>
      <w:spacing w:after="0" w:line="259" w:lineRule="auto"/>
      <w:ind w:left="0" w:right="8" w:firstLine="0"/>
      <w:jc w:val="center"/>
    </w:pPr>
    <w:r>
      <w:rPr>
        <w:sz w:val="20"/>
      </w:rPr>
      <w:t>© Štátny pedagogický ústav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6D" w:rsidRPr="004E0818" w:rsidRDefault="00AD196D" w:rsidP="004E081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6D" w:rsidRDefault="00DF3B75">
    <w:pPr>
      <w:spacing w:after="13" w:line="259" w:lineRule="auto"/>
      <w:ind w:left="0" w:right="2" w:firstLine="0"/>
      <w:jc w:val="right"/>
    </w:pPr>
    <w:r>
      <w:fldChar w:fldCharType="begin"/>
    </w:r>
    <w:r w:rsidR="004E0818">
      <w:instrText xml:space="preserve"> PAGE   \* MERGEFORMAT </w:instrText>
    </w:r>
    <w:r>
      <w:fldChar w:fldCharType="separate"/>
    </w:r>
    <w:r w:rsidR="004E0818">
      <w:t>1</w:t>
    </w:r>
    <w:r>
      <w:fldChar w:fldCharType="end"/>
    </w:r>
  </w:p>
  <w:p w:rsidR="00AD196D" w:rsidRDefault="004E0818">
    <w:pPr>
      <w:spacing w:after="0" w:line="259" w:lineRule="auto"/>
      <w:ind w:left="0" w:right="8" w:firstLine="0"/>
      <w:jc w:val="center"/>
    </w:pPr>
    <w:r>
      <w:rPr>
        <w:sz w:val="20"/>
      </w:rPr>
      <w:t>© Štátny pedagogický ústav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75" w:rsidRDefault="004E0818">
      <w:pPr>
        <w:spacing w:after="0" w:line="240" w:lineRule="auto"/>
      </w:pPr>
      <w:r>
        <w:separator/>
      </w:r>
    </w:p>
  </w:footnote>
  <w:footnote w:type="continuationSeparator" w:id="1">
    <w:p w:rsidR="00DF3B75" w:rsidRDefault="004E0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6D" w:rsidRDefault="004E0818">
    <w:pPr>
      <w:spacing w:after="0" w:line="259" w:lineRule="auto"/>
      <w:ind w:left="0" w:right="6" w:firstLine="0"/>
      <w:jc w:val="center"/>
    </w:pPr>
    <w:r>
      <w:rPr>
        <w:sz w:val="20"/>
      </w:rPr>
      <w:t xml:space="preserve">Výtvarná výchova –  nižšie stredné vzdelávanie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6D" w:rsidRDefault="004E0818">
    <w:pPr>
      <w:spacing w:after="0" w:line="259" w:lineRule="auto"/>
      <w:ind w:left="0" w:right="6" w:firstLine="0"/>
      <w:jc w:val="center"/>
    </w:pPr>
    <w:r>
      <w:rPr>
        <w:sz w:val="20"/>
      </w:rPr>
      <w:t xml:space="preserve">Výtvarná výchova –  nižšie stredné vzdelávanie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02B"/>
    <w:multiLevelType w:val="hybridMultilevel"/>
    <w:tmpl w:val="EC2AA5E0"/>
    <w:lvl w:ilvl="0" w:tplc="0024A59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C6CB6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10E7D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CE501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1AF87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3ACF8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EC60F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3C1AA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FCE3D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B85111F"/>
    <w:multiLevelType w:val="hybridMultilevel"/>
    <w:tmpl w:val="1C0C3CB4"/>
    <w:lvl w:ilvl="0" w:tplc="1CB0CBC0">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BC932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360C4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20B27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80F6C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C0EB5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D2B6A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E81DC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F4BA2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FC65D9D"/>
    <w:multiLevelType w:val="hybridMultilevel"/>
    <w:tmpl w:val="134800E0"/>
    <w:lvl w:ilvl="0" w:tplc="CB66A68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8AA3E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E8E80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E699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A0470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0779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FC0DD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44F86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E2188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3BD763B"/>
    <w:multiLevelType w:val="hybridMultilevel"/>
    <w:tmpl w:val="E8F0C050"/>
    <w:lvl w:ilvl="0" w:tplc="60F6394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56077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8A37C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F09C0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F8744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005F3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B0E07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1A7E5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80B1B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54770FA"/>
    <w:multiLevelType w:val="hybridMultilevel"/>
    <w:tmpl w:val="E774E560"/>
    <w:lvl w:ilvl="0" w:tplc="52529BE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F4518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A0DBC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F0AEB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B81E0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44EB3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488D9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DE67D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FABAE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7375810"/>
    <w:multiLevelType w:val="hybridMultilevel"/>
    <w:tmpl w:val="6818C654"/>
    <w:lvl w:ilvl="0" w:tplc="FCE6A0C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C4460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CC37B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9CBD0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28243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30554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040FE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7E361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E2964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D090E1C"/>
    <w:multiLevelType w:val="hybridMultilevel"/>
    <w:tmpl w:val="EB8AC5AE"/>
    <w:lvl w:ilvl="0" w:tplc="4F8066D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B8BA3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74D3C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54B23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C60B9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B83BD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14875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62E3B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ECE0C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EE9181B"/>
    <w:multiLevelType w:val="hybridMultilevel"/>
    <w:tmpl w:val="E2AEACAC"/>
    <w:lvl w:ilvl="0" w:tplc="AF86580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10176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D4538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6CA06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1AF5B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1C57D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5C298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58380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A23FE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0E2456E"/>
    <w:multiLevelType w:val="hybridMultilevel"/>
    <w:tmpl w:val="C5BA0B06"/>
    <w:lvl w:ilvl="0" w:tplc="4BFEA0C6">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0ACBF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68987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58449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9E9F7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8C82B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E6CF3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86621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3A408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22DE4A7C"/>
    <w:multiLevelType w:val="hybridMultilevel"/>
    <w:tmpl w:val="8ED61FFA"/>
    <w:lvl w:ilvl="0" w:tplc="FC80791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6AB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78035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A85A1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544AE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7E65E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42461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46F72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40FA5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2734254D"/>
    <w:multiLevelType w:val="hybridMultilevel"/>
    <w:tmpl w:val="8C3697F4"/>
    <w:lvl w:ilvl="0" w:tplc="E376A60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9A0A8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CEDE6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72CFA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F8702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46D1E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8CDF5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60B88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B25E8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273F6431"/>
    <w:multiLevelType w:val="hybridMultilevel"/>
    <w:tmpl w:val="D95891CC"/>
    <w:lvl w:ilvl="0" w:tplc="A156E0E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BEEE8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C4646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862F1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1A41F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CEAF1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14ABE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CE16F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7C0A5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29060BE6"/>
    <w:multiLevelType w:val="hybridMultilevel"/>
    <w:tmpl w:val="5D002886"/>
    <w:lvl w:ilvl="0" w:tplc="289AE1C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E405F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52D27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4C813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76C66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546CB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A05C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C08A2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2629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32C15BE6"/>
    <w:multiLevelType w:val="hybridMultilevel"/>
    <w:tmpl w:val="8BEA2336"/>
    <w:lvl w:ilvl="0" w:tplc="10B0B53C">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C8D38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667B6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04034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24BA0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58DE7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44DC4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0ED29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CC6F1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5015091F"/>
    <w:multiLevelType w:val="hybridMultilevel"/>
    <w:tmpl w:val="4A785860"/>
    <w:lvl w:ilvl="0" w:tplc="DC786F6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5C34F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C0D4E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76454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C2A20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DCC1C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D20AF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D888C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1A80F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5F3B254A"/>
    <w:multiLevelType w:val="hybridMultilevel"/>
    <w:tmpl w:val="60668838"/>
    <w:lvl w:ilvl="0" w:tplc="559A70EA">
      <w:start w:val="1"/>
      <w:numFmt w:val="bullet"/>
      <w:lvlText w:val=""/>
      <w:lvlJc w:val="left"/>
      <w:pPr>
        <w:ind w:left="5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04772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00152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C2532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B24E8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A217A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642C2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3E887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2AE0B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62BE5937"/>
    <w:multiLevelType w:val="hybridMultilevel"/>
    <w:tmpl w:val="DDF4735C"/>
    <w:lvl w:ilvl="0" w:tplc="1AD01118">
      <w:start w:val="1"/>
      <w:numFmt w:val="bullet"/>
      <w:lvlText w:val=""/>
      <w:lvlJc w:val="left"/>
      <w:pPr>
        <w:ind w:left="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8215D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B01C3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369EA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627E7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6073D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4A3CF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487BB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36FC2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675D3241"/>
    <w:multiLevelType w:val="hybridMultilevel"/>
    <w:tmpl w:val="284A16B6"/>
    <w:lvl w:ilvl="0" w:tplc="C194CA6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D02D1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0E41D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64350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AC975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80F2C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3E6E8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82C67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72E6A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91460F8"/>
    <w:multiLevelType w:val="hybridMultilevel"/>
    <w:tmpl w:val="4DE80B8A"/>
    <w:lvl w:ilvl="0" w:tplc="041B0001">
      <w:start w:val="1"/>
      <w:numFmt w:val="bullet"/>
      <w:lvlText w:val=""/>
      <w:lvlJc w:val="left"/>
      <w:pPr>
        <w:ind w:left="1373" w:hanging="360"/>
      </w:pPr>
      <w:rPr>
        <w:rFonts w:ascii="Symbol" w:hAnsi="Symbol" w:cs="Symbol" w:hint="default"/>
      </w:rPr>
    </w:lvl>
    <w:lvl w:ilvl="1" w:tplc="041B0003">
      <w:start w:val="1"/>
      <w:numFmt w:val="bullet"/>
      <w:lvlText w:val="o"/>
      <w:lvlJc w:val="left"/>
      <w:pPr>
        <w:ind w:left="2093" w:hanging="360"/>
      </w:pPr>
      <w:rPr>
        <w:rFonts w:ascii="Courier New" w:hAnsi="Courier New" w:cs="Courier New" w:hint="default"/>
      </w:rPr>
    </w:lvl>
    <w:lvl w:ilvl="2" w:tplc="041B0005">
      <w:start w:val="1"/>
      <w:numFmt w:val="bullet"/>
      <w:lvlText w:val=""/>
      <w:lvlJc w:val="left"/>
      <w:pPr>
        <w:ind w:left="2813" w:hanging="360"/>
      </w:pPr>
      <w:rPr>
        <w:rFonts w:ascii="Wingdings" w:hAnsi="Wingdings" w:cs="Wingdings" w:hint="default"/>
      </w:rPr>
    </w:lvl>
    <w:lvl w:ilvl="3" w:tplc="041B0001">
      <w:start w:val="1"/>
      <w:numFmt w:val="bullet"/>
      <w:lvlText w:val=""/>
      <w:lvlJc w:val="left"/>
      <w:pPr>
        <w:ind w:left="3533" w:hanging="360"/>
      </w:pPr>
      <w:rPr>
        <w:rFonts w:ascii="Symbol" w:hAnsi="Symbol" w:cs="Symbol" w:hint="default"/>
      </w:rPr>
    </w:lvl>
    <w:lvl w:ilvl="4" w:tplc="041B0003">
      <w:start w:val="1"/>
      <w:numFmt w:val="bullet"/>
      <w:lvlText w:val="o"/>
      <w:lvlJc w:val="left"/>
      <w:pPr>
        <w:ind w:left="4253" w:hanging="360"/>
      </w:pPr>
      <w:rPr>
        <w:rFonts w:ascii="Courier New" w:hAnsi="Courier New" w:cs="Courier New" w:hint="default"/>
      </w:rPr>
    </w:lvl>
    <w:lvl w:ilvl="5" w:tplc="041B0005">
      <w:start w:val="1"/>
      <w:numFmt w:val="bullet"/>
      <w:lvlText w:val=""/>
      <w:lvlJc w:val="left"/>
      <w:pPr>
        <w:ind w:left="4973" w:hanging="360"/>
      </w:pPr>
      <w:rPr>
        <w:rFonts w:ascii="Wingdings" w:hAnsi="Wingdings" w:cs="Wingdings" w:hint="default"/>
      </w:rPr>
    </w:lvl>
    <w:lvl w:ilvl="6" w:tplc="041B0001">
      <w:start w:val="1"/>
      <w:numFmt w:val="bullet"/>
      <w:lvlText w:val=""/>
      <w:lvlJc w:val="left"/>
      <w:pPr>
        <w:ind w:left="5693" w:hanging="360"/>
      </w:pPr>
      <w:rPr>
        <w:rFonts w:ascii="Symbol" w:hAnsi="Symbol" w:cs="Symbol" w:hint="default"/>
      </w:rPr>
    </w:lvl>
    <w:lvl w:ilvl="7" w:tplc="041B0003">
      <w:start w:val="1"/>
      <w:numFmt w:val="bullet"/>
      <w:lvlText w:val="o"/>
      <w:lvlJc w:val="left"/>
      <w:pPr>
        <w:ind w:left="6413" w:hanging="360"/>
      </w:pPr>
      <w:rPr>
        <w:rFonts w:ascii="Courier New" w:hAnsi="Courier New" w:cs="Courier New" w:hint="default"/>
      </w:rPr>
    </w:lvl>
    <w:lvl w:ilvl="8" w:tplc="041B0005">
      <w:start w:val="1"/>
      <w:numFmt w:val="bullet"/>
      <w:lvlText w:val=""/>
      <w:lvlJc w:val="left"/>
      <w:pPr>
        <w:ind w:left="7133" w:hanging="360"/>
      </w:pPr>
      <w:rPr>
        <w:rFonts w:ascii="Wingdings" w:hAnsi="Wingdings" w:cs="Wingdings" w:hint="default"/>
      </w:rPr>
    </w:lvl>
  </w:abstractNum>
  <w:abstractNum w:abstractNumId="19">
    <w:nsid w:val="6C2A612C"/>
    <w:multiLevelType w:val="hybridMultilevel"/>
    <w:tmpl w:val="4F18E568"/>
    <w:lvl w:ilvl="0" w:tplc="835E528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3A2A4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20458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98E50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7E621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9A7D2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3ABF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764F5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30D9E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71506B14"/>
    <w:multiLevelType w:val="hybridMultilevel"/>
    <w:tmpl w:val="5F0CB530"/>
    <w:lvl w:ilvl="0" w:tplc="80F25B5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78F5A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648F7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06825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4A9AD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0C69D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A4B42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9CE4A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AA8E0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724770F3"/>
    <w:multiLevelType w:val="hybridMultilevel"/>
    <w:tmpl w:val="B71089BC"/>
    <w:lvl w:ilvl="0" w:tplc="77A43310">
      <w:start w:val="1"/>
      <w:numFmt w:val="bullet"/>
      <w:lvlText w:val=""/>
      <w:lvlJc w:val="left"/>
      <w:pPr>
        <w:ind w:left="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D45EE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6422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1E8F0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985C2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F8174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86CED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A6C19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102B8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72783AEF"/>
    <w:multiLevelType w:val="hybridMultilevel"/>
    <w:tmpl w:val="27CADBCC"/>
    <w:lvl w:ilvl="0" w:tplc="C896A4F2">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340D8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12601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273F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3B3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A4CB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98DA3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4EE7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2BF4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
  </w:num>
  <w:num w:numId="3">
    <w:abstractNumId w:val="4"/>
  </w:num>
  <w:num w:numId="4">
    <w:abstractNumId w:val="21"/>
  </w:num>
  <w:num w:numId="5">
    <w:abstractNumId w:val="11"/>
  </w:num>
  <w:num w:numId="6">
    <w:abstractNumId w:val="7"/>
  </w:num>
  <w:num w:numId="7">
    <w:abstractNumId w:val="13"/>
  </w:num>
  <w:num w:numId="8">
    <w:abstractNumId w:val="17"/>
  </w:num>
  <w:num w:numId="9">
    <w:abstractNumId w:val="9"/>
  </w:num>
  <w:num w:numId="10">
    <w:abstractNumId w:val="1"/>
  </w:num>
  <w:num w:numId="11">
    <w:abstractNumId w:val="5"/>
  </w:num>
  <w:num w:numId="12">
    <w:abstractNumId w:val="10"/>
  </w:num>
  <w:num w:numId="13">
    <w:abstractNumId w:val="0"/>
  </w:num>
  <w:num w:numId="14">
    <w:abstractNumId w:val="6"/>
  </w:num>
  <w:num w:numId="15">
    <w:abstractNumId w:val="12"/>
  </w:num>
  <w:num w:numId="16">
    <w:abstractNumId w:val="14"/>
  </w:num>
  <w:num w:numId="17">
    <w:abstractNumId w:val="19"/>
  </w:num>
  <w:num w:numId="18">
    <w:abstractNumId w:val="8"/>
  </w:num>
  <w:num w:numId="19">
    <w:abstractNumId w:val="20"/>
  </w:num>
  <w:num w:numId="20">
    <w:abstractNumId w:val="15"/>
  </w:num>
  <w:num w:numId="21">
    <w:abstractNumId w:val="16"/>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D196D"/>
    <w:rsid w:val="004E0818"/>
    <w:rsid w:val="00AD196D"/>
    <w:rsid w:val="00DF3B75"/>
    <w:rsid w:val="00F03BF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B75"/>
    <w:pPr>
      <w:spacing w:after="3" w:line="395"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DF3B75"/>
    <w:pPr>
      <w:keepNext/>
      <w:keepLines/>
      <w:spacing w:after="135"/>
      <w:ind w:left="10" w:right="3" w:hanging="10"/>
      <w:outlineLvl w:val="0"/>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F3B75"/>
    <w:rPr>
      <w:rFonts w:ascii="Times New Roman" w:eastAsia="Times New Roman" w:hAnsi="Times New Roman" w:cs="Times New Roman"/>
      <w:b/>
      <w:color w:val="000000"/>
      <w:sz w:val="28"/>
    </w:rPr>
  </w:style>
  <w:style w:type="table" w:customStyle="1" w:styleId="TableGrid">
    <w:name w:val="TableGrid"/>
    <w:rsid w:val="00DF3B75"/>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4E081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E0818"/>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4E081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E0818"/>
    <w:rPr>
      <w:rFonts w:ascii="Times New Roman" w:eastAsia="Times New Roman" w:hAnsi="Times New Roman" w:cs="Times New Roman"/>
      <w:color w:val="000000"/>
      <w:sz w:val="24"/>
    </w:rPr>
  </w:style>
  <w:style w:type="character" w:styleId="Hypertextovodkaz">
    <w:name w:val="Hyperlink"/>
    <w:basedOn w:val="Standardnpsmoodstavce"/>
    <w:uiPriority w:val="99"/>
    <w:rsid w:val="004E081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atpedu.sk" TargetMode="External"/><Relationship Id="rId13" Type="http://schemas.openxmlformats.org/officeDocument/2006/relationships/hyperlink" Target="http://www.minedu.sk" TargetMode="External"/><Relationship Id="rId18" Type="http://schemas.openxmlformats.org/officeDocument/2006/relationships/hyperlink" Target="http://www.iumeni.cz"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nedu.sk" TargetMode="External"/><Relationship Id="rId12" Type="http://schemas.openxmlformats.org/officeDocument/2006/relationships/hyperlink" Target="http://www.statpedu.sk" TargetMode="External"/><Relationship Id="rId17" Type="http://schemas.openxmlformats.org/officeDocument/2006/relationships/hyperlink" Target="http://www.statpedu.s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edu.s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du.s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umeni.cz" TargetMode="External"/><Relationship Id="rId23" Type="http://schemas.openxmlformats.org/officeDocument/2006/relationships/footer" Target="footer3.xml"/><Relationship Id="rId10" Type="http://schemas.openxmlformats.org/officeDocument/2006/relationships/hyperlink" Target="http://www.statpedu.s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nedu.sk" TargetMode="External"/><Relationship Id="rId14" Type="http://schemas.openxmlformats.org/officeDocument/2006/relationships/hyperlink" Target="http://www.statpedu.sk" TargetMode="External"/><Relationship Id="rId22"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5574</Words>
  <Characters>32889</Characters>
  <Application>Microsoft Office Word</Application>
  <DocSecurity>0</DocSecurity>
  <Lines>274</Lines>
  <Paragraphs>76</Paragraphs>
  <ScaleCrop>false</ScaleCrop>
  <HeadingPairs>
    <vt:vector size="2" baseType="variant">
      <vt:variant>
        <vt:lpstr>Názov</vt:lpstr>
      </vt:variant>
      <vt:variant>
        <vt:i4>1</vt:i4>
      </vt:variant>
    </vt:vector>
  </HeadingPairs>
  <TitlesOfParts>
    <vt:vector size="1" baseType="lpstr">
      <vt:lpstr/>
    </vt:vector>
  </TitlesOfParts>
  <Company>MPC</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reiterova</dc:creator>
  <cp:keywords/>
  <cp:lastModifiedBy>User</cp:lastModifiedBy>
  <cp:revision>3</cp:revision>
  <dcterms:created xsi:type="dcterms:W3CDTF">2017-09-18T05:53:00Z</dcterms:created>
  <dcterms:modified xsi:type="dcterms:W3CDTF">2017-09-18T15:35:00Z</dcterms:modified>
</cp:coreProperties>
</file>