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06" w:rsidRDefault="00AD2A92">
      <w:pPr>
        <w:spacing w:after="152" w:line="400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6275" cy="7239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 </w:t>
      </w:r>
    </w:p>
    <w:p w:rsidR="00003606" w:rsidRDefault="00AD2A92">
      <w:pPr>
        <w:spacing w:after="178" w:line="259" w:lineRule="auto"/>
        <w:ind w:left="2204" w:hanging="10"/>
        <w:jc w:val="left"/>
      </w:pPr>
      <w:r>
        <w:rPr>
          <w:b/>
          <w:sz w:val="28"/>
        </w:rPr>
        <w:t xml:space="preserve">Správa o činnosti pedagogického klubu  </w:t>
      </w:r>
    </w:p>
    <w:p w:rsidR="00003606" w:rsidRDefault="00AD2A92">
      <w:pPr>
        <w:spacing w:after="0" w:line="259" w:lineRule="auto"/>
        <w:ind w:left="17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28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003606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Prioritná os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Vzdelávanie </w:t>
            </w:r>
          </w:p>
        </w:tc>
      </w:tr>
      <w:tr w:rsidR="00003606">
        <w:trPr>
          <w:trHeight w:val="76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Špecifický cieľ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right="53" w:firstLine="0"/>
            </w:pPr>
            <w:r>
              <w:t xml:space="preserve">1.1.1 Zvýšiť </w:t>
            </w:r>
            <w:proofErr w:type="spellStart"/>
            <w:r>
              <w:t>inkluzívnosť</w:t>
            </w:r>
            <w:proofErr w:type="spellEnd"/>
            <w:r>
              <w:t xml:space="preserve"> a rovnaký prístup ku kvalitnému vzdelávaniu a zlepšiť výsledky a kompetencie detí a žiakov </w:t>
            </w:r>
          </w:p>
        </w:tc>
      </w:tr>
      <w:tr w:rsidR="00003606">
        <w:trPr>
          <w:trHeight w:val="28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Prijímateľ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Základná škola Jána Amosa Komenského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>Ulica Komenského 752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>022 04 Čadca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projektu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Kvalitným vzdelávaním k úspešnému poznaniu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Kód projektu  ITMS2014+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t>312011S164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pedagogického klubu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493104" w:rsidRDefault="00493104">
            <w:pPr>
              <w:spacing w:after="0" w:line="259" w:lineRule="auto"/>
              <w:ind w:left="0" w:firstLine="0"/>
              <w:jc w:val="left"/>
            </w:pPr>
            <w:r w:rsidRPr="00493104">
              <w:t>Pedagogický klub učiteľov 1. stupňa ZŠ - rozvoj čitateľskej gramotnosti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Dátum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136BEC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  <w:r>
              <w:rPr>
                <w:rFonts w:eastAsia="Calibri"/>
              </w:rPr>
              <w:t>30. 9. 2019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Miesto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ZŠ J. A. Komenského Čadca 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Meno koordinátora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 w:rsidP="00136BEC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Mgr. </w:t>
            </w:r>
            <w:r w:rsidR="00136BEC">
              <w:rPr>
                <w:rFonts w:eastAsia="Calibri"/>
              </w:rPr>
              <w:t xml:space="preserve">Žaneta </w:t>
            </w:r>
            <w:proofErr w:type="spellStart"/>
            <w:r w:rsidR="00136BEC">
              <w:rPr>
                <w:rFonts w:eastAsia="Calibri"/>
              </w:rPr>
              <w:t>Bakajsová</w:t>
            </w:r>
            <w:proofErr w:type="spellEnd"/>
          </w:p>
        </w:tc>
      </w:tr>
      <w:tr w:rsidR="00003606">
        <w:trPr>
          <w:trHeight w:val="51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718" w:hanging="36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Odkaz na webové sídlo zverejnenej správy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hyperlink r:id="rId7" w:history="1">
              <w:r w:rsidRPr="00063CDC">
                <w:rPr>
                  <w:rStyle w:val="Hypertextovprepojenie"/>
                  <w:rFonts w:ascii="Calibri" w:eastAsia="Calibri" w:hAnsi="Calibri" w:cs="Calibri"/>
                </w:rPr>
                <w:t>www.zskomenskehoca.edu.sk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7991"/>
      </w:tblGrid>
      <w:tr w:rsidR="00003606">
        <w:trPr>
          <w:trHeight w:val="643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>Manažérske zhrnutie:</w:t>
            </w:r>
            <w:r>
              <w:t xml:space="preserve"> </w:t>
            </w:r>
            <w:r w:rsidR="009C3E57">
              <w:t>(</w:t>
            </w:r>
            <w:r>
              <w:t>krátka anotácia, kľúčové slová</w:t>
            </w:r>
            <w:r w:rsidR="009C3E57">
              <w:t>)</w:t>
            </w:r>
            <w:r>
              <w:t xml:space="preserve">  </w:t>
            </w:r>
          </w:p>
          <w:p w:rsidR="00136BEC" w:rsidRDefault="00136BEC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 w:rsidRPr="00136BEC">
              <w:rPr>
                <w:b/>
              </w:rPr>
              <w:t>kľúčové slová:</w:t>
            </w:r>
            <w:r>
              <w:t xml:space="preserve"> čitateľská gramotnosť, </w:t>
            </w:r>
            <w:proofErr w:type="spellStart"/>
            <w:r>
              <w:t>emergentná</w:t>
            </w:r>
            <w:proofErr w:type="spellEnd"/>
            <w:r>
              <w:t xml:space="preserve"> gramotnosť, raná gramotnosť, jazykové schopnosti, jazykové roviny, školská zrelosť, školská pripravenosť</w:t>
            </w:r>
          </w:p>
          <w:p w:rsidR="00203FBA" w:rsidRDefault="00203FBA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  <w:p w:rsidR="002230B8" w:rsidRDefault="002230B8" w:rsidP="002230B8">
            <w:pPr>
              <w:spacing w:after="0" w:line="259" w:lineRule="auto"/>
              <w:ind w:left="0" w:firstLine="0"/>
              <w:jc w:val="left"/>
            </w:pPr>
            <w:r>
              <w:t xml:space="preserve">V úvode boli uvedené základné teoretické východiská k jednotlivým druhom gramotností. Bližšie sa vyšpecifikoval vzťah </w:t>
            </w:r>
            <w:proofErr w:type="spellStart"/>
            <w:r>
              <w:t>emergentnej</w:t>
            </w:r>
            <w:proofErr w:type="spellEnd"/>
            <w:r>
              <w:t xml:space="preserve"> (</w:t>
            </w:r>
            <w:proofErr w:type="spellStart"/>
            <w:r>
              <w:t>predčitateľskej</w:t>
            </w:r>
            <w:proofErr w:type="spellEnd"/>
            <w:r>
              <w:t xml:space="preserve">) a čitateľskej gramotnosti a zdôraznil sa význam </w:t>
            </w:r>
            <w:proofErr w:type="spellStart"/>
            <w:r>
              <w:t>emergentnej</w:t>
            </w:r>
            <w:proofErr w:type="spellEnd"/>
            <w:r>
              <w:t xml:space="preserve"> gramotnosti pri rozvíjaní čitateľskej gramotnosti. Cez školskú zrelosť a pripravenosť sa zadefinovali jazykové schopnosti ako jeden z ich najdôležitejších prvkov.</w:t>
            </w:r>
            <w:r w:rsidR="00E661B0">
              <w:t xml:space="preserve"> Bolo poukázané na j</w:t>
            </w:r>
            <w:r>
              <w:t>azykové schopnost</w:t>
            </w:r>
            <w:r w:rsidR="00E661B0">
              <w:t>i ako významnú</w:t>
            </w:r>
            <w:r>
              <w:t xml:space="preserve"> súčasť čitateľskej gramotnosti</w:t>
            </w:r>
            <w:r w:rsidR="00E661B0">
              <w:t xml:space="preserve"> a na ich vplyv na čitateľskú gramotnosť a edukačný proces. Z</w:t>
            </w:r>
            <w:r>
              <w:t>ákladné informácie o jednotlivých jazykových rovinách</w:t>
            </w:r>
            <w:r w:rsidR="00E661B0">
              <w:t xml:space="preserve"> priblížili pochopenie problematiky ich nedostatočnej úrovne u žiakov pri nástupe do školy. Výsledky</w:t>
            </w:r>
            <w:r>
              <w:t xml:space="preserve"> diagnostiky úrovne jazykových schopností žiakov 1. roč.</w:t>
            </w:r>
            <w:r w:rsidR="00E661B0">
              <w:t xml:space="preserve"> poukázali na priepastné rozdiely medzi jednotlivými žiakmi.</w:t>
            </w:r>
          </w:p>
          <w:p w:rsidR="002230B8" w:rsidRDefault="002230B8" w:rsidP="002230B8">
            <w:pPr>
              <w:spacing w:after="0" w:line="259" w:lineRule="auto"/>
              <w:ind w:left="0" w:firstLine="0"/>
              <w:jc w:val="left"/>
            </w:pPr>
            <w:r>
              <w:t>Diskusia o príčinách rozdielov úrovne jazykových schopností u detí a potrebe a možnostiach ich rozvíjania</w:t>
            </w:r>
            <w:r w:rsidR="00E661B0">
              <w:t xml:space="preserve"> otvorila nové témy pre diskusiu na ďalších stretnutiach pedagogického klubu.</w:t>
            </w:r>
          </w:p>
          <w:p w:rsidR="00136BEC" w:rsidRDefault="00136BEC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  <w:p w:rsidR="00136BEC" w:rsidRDefault="00136BEC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</w:tc>
      </w:tr>
      <w:tr w:rsidR="00003606" w:rsidTr="009C3E57">
        <w:trPr>
          <w:trHeight w:val="425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106" w:firstLine="0"/>
              <w:jc w:val="center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003606">
            <w:pPr>
              <w:spacing w:after="0" w:line="259" w:lineRule="auto"/>
              <w:ind w:left="108" w:firstLine="0"/>
              <w:jc w:val="left"/>
            </w:pP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Hlavné body, témy stretnutia, zhrnutie priebehu stretnutia:</w:t>
            </w:r>
            <w:r>
              <w:t xml:space="preserve">  </w:t>
            </w:r>
          </w:p>
          <w:p w:rsidR="00FA5C24" w:rsidRDefault="00FA5C24">
            <w:pPr>
              <w:spacing w:after="0" w:line="259" w:lineRule="auto"/>
              <w:ind w:left="0" w:firstLine="0"/>
              <w:jc w:val="left"/>
            </w:pPr>
          </w:p>
          <w:p w:rsidR="00FA5C24" w:rsidRDefault="00FA5C24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  <w:proofErr w:type="spellStart"/>
            <w:r>
              <w:t>Predčitateľská</w:t>
            </w:r>
            <w:proofErr w:type="spellEnd"/>
            <w:r>
              <w:t xml:space="preserve"> gramotnosť a jej vplyv na rozvíjanie čitateľskej gramotnosti </w:t>
            </w:r>
          </w:p>
          <w:p w:rsidR="00FA5C24" w:rsidRDefault="00FA5C24">
            <w:pPr>
              <w:spacing w:after="0" w:line="259" w:lineRule="auto"/>
              <w:ind w:left="0" w:firstLine="0"/>
              <w:jc w:val="left"/>
            </w:pPr>
            <w:r>
              <w:t>2. Jazykové schopnost</w:t>
            </w:r>
            <w:r w:rsidR="00716DCA">
              <w:t xml:space="preserve">i ako významná súčasť </w:t>
            </w:r>
            <w:proofErr w:type="spellStart"/>
            <w:r w:rsidR="00716DCA">
              <w:t>predčitat</w:t>
            </w:r>
            <w:r>
              <w:t>eľskej</w:t>
            </w:r>
            <w:proofErr w:type="spellEnd"/>
            <w:r>
              <w:t xml:space="preserve"> a čitateľskej gramotnosti</w:t>
            </w:r>
          </w:p>
          <w:p w:rsidR="00FA5C24" w:rsidRDefault="00FA5C24">
            <w:pPr>
              <w:spacing w:after="0" w:line="259" w:lineRule="auto"/>
              <w:ind w:left="0" w:firstLine="0"/>
              <w:jc w:val="left"/>
            </w:pPr>
            <w:r>
              <w:t xml:space="preserve">3. Základné informácie o jednotlivých jazykových rovinách </w:t>
            </w:r>
          </w:p>
          <w:p w:rsidR="00FA5C24" w:rsidRDefault="00FA5C24" w:rsidP="00FA5C24">
            <w:pPr>
              <w:spacing w:after="0" w:line="259" w:lineRule="auto"/>
              <w:ind w:left="0" w:firstLine="0"/>
              <w:jc w:val="left"/>
            </w:pPr>
            <w:r>
              <w:t>4. Vplyv jazykových schopností žiaka na čitateľskú gramotnosť a edukačný proces</w:t>
            </w:r>
          </w:p>
          <w:p w:rsidR="00FA5C24" w:rsidRDefault="00FA5C24" w:rsidP="00FA5C24">
            <w:pPr>
              <w:spacing w:after="0" w:line="259" w:lineRule="auto"/>
              <w:ind w:left="0" w:firstLine="0"/>
              <w:jc w:val="left"/>
            </w:pPr>
            <w:r>
              <w:t>5. Oboznámenie s výsledkom diagnostiky úrovne jazykových schopností žiakov 1. roč.</w:t>
            </w:r>
          </w:p>
          <w:p w:rsidR="00FA5C24" w:rsidRDefault="00FA5C24" w:rsidP="00FA5C24">
            <w:pPr>
              <w:spacing w:after="0" w:line="259" w:lineRule="auto"/>
              <w:ind w:left="0" w:firstLine="0"/>
              <w:jc w:val="left"/>
            </w:pPr>
            <w:r>
              <w:t xml:space="preserve">6. Diskusia o príčinách </w:t>
            </w:r>
            <w:r w:rsidR="00716DCA">
              <w:t>rozdielov úrovne jazykových schopností u detí a potrebe a možnostiach ich rozvíjania</w:t>
            </w:r>
          </w:p>
          <w:p w:rsidR="00716DCA" w:rsidRDefault="00716DCA" w:rsidP="00FA5C24">
            <w:pPr>
              <w:spacing w:after="0" w:line="259" w:lineRule="auto"/>
              <w:ind w:left="0" w:firstLine="0"/>
              <w:jc w:val="left"/>
            </w:pPr>
          </w:p>
          <w:p w:rsidR="00716DCA" w:rsidRDefault="00716DCA" w:rsidP="00FA5C24">
            <w:pPr>
              <w:spacing w:after="0" w:line="259" w:lineRule="auto"/>
              <w:ind w:left="0" w:firstLine="0"/>
              <w:jc w:val="left"/>
            </w:pPr>
            <w:r>
              <w:t xml:space="preserve">V prezentácii sa prítomní dozvedeli základné informácie o problematike podľa vyššie uvedených bodov. Výsledky diagnostiky boli pre prehľadnosť znázornené grafmi. V diskusii sa prítomní zhodli, že problém čitateľskej gramotnosti je potrebné začať riešiť už oveľa skôr, ako dieťa nastúpi do základnej školy. Spoločne hľadali možnosti a spôsoby, ako čo najefektnejšie rozvíjať jazykové schopnosti žiakov počas vyučovania v 1. ročníku, aby spôsob bol nielen účinný pre žiakov, ktorí majú deficity, ale aj atraktívny pre žiakov s dostatočnou úrovňou jazykových schopností.  </w:t>
            </w:r>
          </w:p>
        </w:tc>
      </w:tr>
      <w:tr w:rsidR="00003606" w:rsidTr="009C3E57">
        <w:trPr>
          <w:trHeight w:val="36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108" w:right="301" w:firstLine="36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Závery a odporúčania:</w:t>
            </w:r>
            <w:r>
              <w:t xml:space="preserve"> </w:t>
            </w:r>
          </w:p>
          <w:p w:rsidR="001755AF" w:rsidRDefault="001755AF" w:rsidP="001755AF">
            <w:pPr>
              <w:spacing w:after="0" w:line="259" w:lineRule="auto"/>
              <w:ind w:left="0" w:firstLine="0"/>
              <w:jc w:val="left"/>
            </w:pPr>
            <w:r>
              <w:t>Jazykové schopnosti významne ovplyvňujú osvojenie si čitateľskej gramotnosti a vplývajú na celkovú edukáciu. Úroveň jazykových schopností u žiakov 1. ročníka je na rozličnej úrovni. U mnohých žiakov sme pozorovali až výrazne rozdiely v porovnaní s priemerom výkonov žiakov</w:t>
            </w:r>
            <w:r w:rsidR="007A73A4">
              <w:t xml:space="preserve"> v jednotlivých jazykových rovinách</w:t>
            </w:r>
            <w:r>
              <w:t>.</w:t>
            </w:r>
          </w:p>
          <w:p w:rsidR="001755AF" w:rsidRDefault="001755AF" w:rsidP="001755AF">
            <w:pPr>
              <w:spacing w:after="0" w:line="259" w:lineRule="auto"/>
              <w:ind w:left="0" w:firstLine="0"/>
              <w:jc w:val="left"/>
            </w:pPr>
          </w:p>
          <w:p w:rsidR="001755AF" w:rsidRDefault="001755AF" w:rsidP="001755AF">
            <w:pPr>
              <w:spacing w:after="0" w:line="259" w:lineRule="auto"/>
              <w:ind w:left="0" w:firstLine="0"/>
              <w:jc w:val="left"/>
            </w:pPr>
            <w:r>
              <w:t xml:space="preserve">Odporúčania: </w:t>
            </w:r>
          </w:p>
          <w:p w:rsidR="001755AF" w:rsidRDefault="001755AF" w:rsidP="00CD5265">
            <w:pPr>
              <w:spacing w:after="0" w:line="259" w:lineRule="auto"/>
              <w:ind w:left="0" w:firstLine="0"/>
              <w:jc w:val="left"/>
            </w:pPr>
            <w:r>
              <w:t>Je potrebné efektívne a atraktívnou formou rozvíjať jazykové schopnosti</w:t>
            </w:r>
            <w:r w:rsidR="00CD5265">
              <w:t xml:space="preserve"> žiakov 1. ročníka a tým skvalitniť prípravu na osvojenie si čitateľskej gramotnosti.</w:t>
            </w:r>
            <w:r w:rsidR="007A73A4">
              <w:t xml:space="preserve"> Na</w:t>
            </w:r>
            <w:r>
              <w:t xml:space="preserve"> nasledujúcich stretnutiach pedagogického klubu sa venovať </w:t>
            </w:r>
            <w:r w:rsidR="007A73A4">
              <w:t xml:space="preserve">výberu </w:t>
            </w:r>
            <w:r w:rsidR="00CD5265">
              <w:t xml:space="preserve">rôznych </w:t>
            </w:r>
            <w:r w:rsidR="007A73A4">
              <w:t xml:space="preserve">aktivít, </w:t>
            </w:r>
            <w:r w:rsidR="00CD5265">
              <w:t>vhodných na rozvoj</w:t>
            </w:r>
            <w:r w:rsidR="007A73A4">
              <w:t xml:space="preserve"> jednotlivých jazykových rovín.</w:t>
            </w:r>
          </w:p>
        </w:tc>
      </w:tr>
    </w:tbl>
    <w:p w:rsidR="00003606" w:rsidRDefault="00AD2A9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2"/>
        <w:gridCol w:w="2857"/>
        <w:gridCol w:w="5134"/>
      </w:tblGrid>
      <w:tr w:rsidR="00003606">
        <w:trPr>
          <w:trHeight w:val="2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</w:pPr>
            <w:r>
              <w:t xml:space="preserve">Vypracoval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16DCA">
              <w:rPr>
                <w:rFonts w:ascii="Calibri" w:eastAsia="Calibri" w:hAnsi="Calibri" w:cs="Calibri"/>
              </w:rPr>
              <w:t xml:space="preserve">Mgr. Žaneta </w:t>
            </w:r>
            <w:proofErr w:type="spellStart"/>
            <w:r w:rsidR="00716DCA">
              <w:rPr>
                <w:rFonts w:ascii="Calibri" w:eastAsia="Calibri" w:hAnsi="Calibri" w:cs="Calibri"/>
              </w:rPr>
              <w:t>Bakajsová</w:t>
            </w:r>
            <w:proofErr w:type="spellEnd"/>
          </w:p>
        </w:tc>
      </w:tr>
      <w:tr w:rsidR="00003606">
        <w:trPr>
          <w:trHeight w:val="28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16DCA">
              <w:rPr>
                <w:rFonts w:ascii="Calibri" w:eastAsia="Calibri" w:hAnsi="Calibri" w:cs="Calibri"/>
              </w:rPr>
              <w:t>30. 9. 2019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Schválil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25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03606" w:rsidRDefault="00AD2A92">
      <w:pPr>
        <w:spacing w:after="223" w:line="259" w:lineRule="auto"/>
        <w:ind w:left="0" w:firstLine="0"/>
        <w:jc w:val="left"/>
      </w:pPr>
      <w:r>
        <w:rPr>
          <w:b/>
        </w:rPr>
        <w:t xml:space="preserve">Príloha: </w:t>
      </w:r>
    </w:p>
    <w:p w:rsidR="00003606" w:rsidRDefault="00AD2A92">
      <w:pPr>
        <w:spacing w:after="207"/>
        <w:ind w:left="0" w:right="25" w:firstLine="0"/>
      </w:pPr>
      <w:r>
        <w:t>Prezenčná listina zo stretnutia pedagogického klubu</w:t>
      </w:r>
      <w:r>
        <w:rPr>
          <w:rFonts w:ascii="Calibri" w:eastAsia="Calibri" w:hAnsi="Calibri" w:cs="Calibri"/>
        </w:rPr>
        <w:t xml:space="preserve"> </w:t>
      </w:r>
    </w:p>
    <w:p w:rsidR="00003606" w:rsidRDefault="00AD2A92">
      <w:pPr>
        <w:spacing w:after="309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66732" w:rsidRDefault="00766732">
      <w:pPr>
        <w:spacing w:after="309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766732" w:rsidRDefault="00766732">
      <w:pPr>
        <w:spacing w:after="309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766732" w:rsidRDefault="00766732" w:rsidP="00766732">
      <w:pPr>
        <w:spacing w:after="216" w:line="256" w:lineRule="auto"/>
        <w:ind w:left="0" w:firstLine="0"/>
        <w:jc w:val="left"/>
      </w:pPr>
      <w:r>
        <w:lastRenderedPageBreak/>
        <w:t xml:space="preserve">Príloha správy o činnosti pedagogického klubu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</w:t>
      </w:r>
    </w:p>
    <w:p w:rsidR="00766732" w:rsidRDefault="00766732" w:rsidP="00766732">
      <w:pPr>
        <w:spacing w:after="158" w:line="256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3100" cy="800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4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3529"/>
        <w:gridCol w:w="5941"/>
      </w:tblGrid>
      <w:tr w:rsidR="00766732" w:rsidTr="00766732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Prioritná os: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Vzdelávanie </w:t>
            </w:r>
          </w:p>
        </w:tc>
      </w:tr>
      <w:tr w:rsidR="00766732" w:rsidTr="00766732">
        <w:trPr>
          <w:trHeight w:val="68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Špecifický cieľ: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1.1.1 Zvýšiť </w:t>
            </w:r>
            <w:proofErr w:type="spellStart"/>
            <w:r>
              <w:rPr>
                <w:rFonts w:eastAsia="Calibri"/>
              </w:rPr>
              <w:t>inkluzívnosť</w:t>
            </w:r>
            <w:proofErr w:type="spellEnd"/>
            <w:r>
              <w:rPr>
                <w:rFonts w:eastAsia="Calibri"/>
              </w:rPr>
              <w:t xml:space="preserve"> a rovnaký prístup ku kvalitnému vzdelávaniu a zlepšiť výsledky a kompetencie detí a žiakov </w:t>
            </w:r>
          </w:p>
        </w:tc>
      </w:tr>
      <w:tr w:rsidR="00766732" w:rsidTr="00766732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Prijímateľ: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Základná škola Jána Amosa Komenského, </w:t>
            </w:r>
            <w:r>
              <w:rPr>
                <w:rFonts w:eastAsia="Calibri"/>
              </w:rPr>
              <w:br/>
              <w:t xml:space="preserve"> Ulica Komenského 752, 022 04 Čadca</w:t>
            </w:r>
          </w:p>
        </w:tc>
      </w:tr>
      <w:tr w:rsidR="00766732" w:rsidTr="00766732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Názov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Kvalitným vzdelávaním k úspešnému poznaniu</w:t>
            </w:r>
          </w:p>
        </w:tc>
      </w:tr>
      <w:tr w:rsidR="00766732" w:rsidTr="00766732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Kód ITMS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</w:t>
            </w:r>
            <w:r>
              <w:t>312011S164</w:t>
            </w:r>
          </w:p>
        </w:tc>
      </w:tr>
      <w:tr w:rsidR="00766732" w:rsidTr="00766732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Názov pedagogického klubu: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t>Pedagogický klub učiteľov 1. stupňa ZŠ - rozvoj čitateľskej gramotnosti</w:t>
            </w:r>
          </w:p>
        </w:tc>
      </w:tr>
    </w:tbl>
    <w:p w:rsidR="00766732" w:rsidRDefault="00766732" w:rsidP="00766732">
      <w:pPr>
        <w:spacing w:after="120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66732" w:rsidRDefault="00766732" w:rsidP="00766732">
      <w:pPr>
        <w:pStyle w:val="Nadpis1"/>
        <w:spacing w:after="240"/>
        <w:ind w:right="4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PREZENČNÁ LISTINA </w:t>
      </w:r>
    </w:p>
    <w:p w:rsidR="00766732" w:rsidRDefault="00766732" w:rsidP="00766732">
      <w:pPr>
        <w:spacing w:after="218" w:line="256" w:lineRule="auto"/>
        <w:ind w:left="0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>Miesto konania stretnutia: Základná škola J. A. Komenského v Čadci</w:t>
      </w:r>
    </w:p>
    <w:p w:rsidR="00766732" w:rsidRDefault="00766732" w:rsidP="00766732">
      <w:pPr>
        <w:spacing w:after="218" w:line="256" w:lineRule="auto"/>
        <w:ind w:left="-5" w:hanging="1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>Dátum konania stretnutia: 30. 9. 2019</w:t>
      </w:r>
    </w:p>
    <w:p w:rsidR="00766732" w:rsidRDefault="00766732" w:rsidP="00766732">
      <w:pPr>
        <w:tabs>
          <w:tab w:val="center" w:pos="4107"/>
          <w:tab w:val="center" w:pos="4957"/>
        </w:tabs>
        <w:spacing w:after="218" w:line="256" w:lineRule="auto"/>
        <w:ind w:left="-15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Trvanie stretnutia: od 14,00 hod. </w:t>
      </w:r>
      <w:r>
        <w:rPr>
          <w:rFonts w:eastAsia="Calibri"/>
          <w:sz w:val="24"/>
          <w:szCs w:val="24"/>
        </w:rPr>
        <w:tab/>
        <w:t xml:space="preserve">do 16,00 hod </w:t>
      </w:r>
      <w:r>
        <w:rPr>
          <w:rFonts w:eastAsia="Calibri"/>
          <w:sz w:val="24"/>
          <w:szCs w:val="24"/>
        </w:rPr>
        <w:tab/>
        <w:t xml:space="preserve"> </w:t>
      </w:r>
    </w:p>
    <w:p w:rsidR="00766732" w:rsidRDefault="00766732" w:rsidP="00766732">
      <w:pPr>
        <w:spacing w:after="120" w:line="256" w:lineRule="auto"/>
        <w:ind w:left="-6" w:hanging="11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Zoznam účastníkov/členov pedagogického klubu: </w:t>
      </w:r>
    </w:p>
    <w:tbl>
      <w:tblPr>
        <w:tblStyle w:val="TableGrid"/>
        <w:tblW w:w="9213" w:type="dxa"/>
        <w:tblInd w:w="-7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3423"/>
        <w:gridCol w:w="2268"/>
        <w:gridCol w:w="2977"/>
      </w:tblGrid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č.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Petra </w:t>
            </w:r>
            <w:proofErr w:type="spellStart"/>
            <w:r>
              <w:rPr>
                <w:rFonts w:eastAsia="Calibri"/>
                <w:sz w:val="24"/>
                <w:szCs w:val="24"/>
              </w:rPr>
              <w:t>Rebrošová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Ľubica Liptáková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Danica Takáčová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4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Ľubica Králová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Simona Melicherová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Žaneta </w:t>
            </w:r>
            <w:proofErr w:type="spellStart"/>
            <w:r>
              <w:rPr>
                <w:rFonts w:eastAsia="Calibri"/>
                <w:sz w:val="24"/>
                <w:szCs w:val="24"/>
              </w:rPr>
              <w:t>Bakajsová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7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Mária </w:t>
            </w:r>
            <w:proofErr w:type="spellStart"/>
            <w:r>
              <w:rPr>
                <w:rFonts w:eastAsia="Calibri"/>
                <w:sz w:val="24"/>
                <w:szCs w:val="24"/>
              </w:rPr>
              <w:t>Larišová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Mgr. Pavla Kozová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9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Simona </w:t>
            </w:r>
            <w:proofErr w:type="spellStart"/>
            <w:r>
              <w:rPr>
                <w:rFonts w:eastAsia="Calibri"/>
                <w:sz w:val="24"/>
                <w:szCs w:val="24"/>
              </w:rPr>
              <w:t>Klieštiková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Daniela </w:t>
            </w:r>
            <w:proofErr w:type="spellStart"/>
            <w:r>
              <w:rPr>
                <w:rFonts w:eastAsia="Calibri"/>
                <w:sz w:val="24"/>
                <w:szCs w:val="24"/>
              </w:rPr>
              <w:t>Michalinová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</w:tbl>
    <w:p w:rsidR="00766732" w:rsidRDefault="00766732" w:rsidP="00766732">
      <w:pPr>
        <w:spacing w:after="0" w:line="256" w:lineRule="auto"/>
        <w:ind w:left="-6" w:hanging="11"/>
        <w:jc w:val="left"/>
        <w:rPr>
          <w:rFonts w:eastAsia="Calibri"/>
          <w:sz w:val="24"/>
          <w:szCs w:val="24"/>
        </w:rPr>
      </w:pPr>
    </w:p>
    <w:p w:rsidR="00766732" w:rsidRDefault="00766732" w:rsidP="00766732">
      <w:pPr>
        <w:spacing w:after="120" w:line="256" w:lineRule="auto"/>
        <w:ind w:left="-6" w:hanging="11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Meno prizvaných odborníkov/iných účastníkov, ktorí nie sú členmi pedagogického klubu  a podpis/y: </w:t>
      </w:r>
    </w:p>
    <w:tbl>
      <w:tblPr>
        <w:tblStyle w:val="TableGrid"/>
        <w:tblW w:w="9002" w:type="dxa"/>
        <w:tblInd w:w="-7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4681"/>
        <w:gridCol w:w="1726"/>
        <w:gridCol w:w="1985"/>
      </w:tblGrid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č.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66732" w:rsidRDefault="00766732" w:rsidP="00766732">
      <w:pPr>
        <w:spacing w:after="218" w:line="256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5366837" cy="4023360"/>
            <wp:effectExtent l="0" t="0" r="5715" b="0"/>
            <wp:docPr id="2" name="Obrázok 2" descr="C:\Users\Zaneta\AppData\Local\Microsoft\Windows\INetCache\Content.Word\71245208_2444966552451053_682040094499222323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neta\AppData\Local\Microsoft\Windows\INetCache\Content.Word\71245208_2444966552451053_6820400944992223232_n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837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B" w:rsidRPr="00766732" w:rsidRDefault="00766732" w:rsidP="00766732">
      <w:r>
        <w:rPr>
          <w:rFonts w:ascii="Calibri" w:eastAsia="Calibri" w:hAnsi="Calibri" w:cs="Calibri"/>
          <w:noProof/>
        </w:rPr>
        <w:drawing>
          <wp:inline distT="0" distB="0" distL="0" distR="0" wp14:anchorId="7EA44A41" wp14:editId="7FC1A44F">
            <wp:extent cx="5318760" cy="3993161"/>
            <wp:effectExtent l="0" t="0" r="0" b="7620"/>
            <wp:docPr id="3" name="Obrázok 3" descr="C:\Users\Zaneta\AppData\Local\Microsoft\Windows\INetCache\Content.Word\71656854_550853652125495_198163331406626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aneta\AppData\Local\Microsoft\Windows\INetCache\Content.Word\71656854_550853652125495_19816333140662681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99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D0B" w:rsidRPr="00766732" w:rsidSect="00FC0D0B">
      <w:pgSz w:w="11906" w:h="16838"/>
      <w:pgMar w:top="851" w:right="1374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103"/>
    <w:multiLevelType w:val="hybridMultilevel"/>
    <w:tmpl w:val="577CA7AC"/>
    <w:lvl w:ilvl="0" w:tplc="021EA122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EC7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64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E91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075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4A6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2C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42E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4B3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06"/>
    <w:rsid w:val="00003606"/>
    <w:rsid w:val="00136BEC"/>
    <w:rsid w:val="001755AF"/>
    <w:rsid w:val="00203FBA"/>
    <w:rsid w:val="002230B8"/>
    <w:rsid w:val="0038626E"/>
    <w:rsid w:val="00493104"/>
    <w:rsid w:val="00534558"/>
    <w:rsid w:val="00716DCA"/>
    <w:rsid w:val="00766732"/>
    <w:rsid w:val="007A73A4"/>
    <w:rsid w:val="009C3E57"/>
    <w:rsid w:val="00A54BC2"/>
    <w:rsid w:val="00AD2A92"/>
    <w:rsid w:val="00C01ECB"/>
    <w:rsid w:val="00CD5265"/>
    <w:rsid w:val="00E661B0"/>
    <w:rsid w:val="00FA5C24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0B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0B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zskomenskehoca.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Feková Eva</dc:creator>
  <cp:lastModifiedBy>Zaneta</cp:lastModifiedBy>
  <cp:revision>5</cp:revision>
  <dcterms:created xsi:type="dcterms:W3CDTF">2019-10-06T17:33:00Z</dcterms:created>
  <dcterms:modified xsi:type="dcterms:W3CDTF">2019-11-25T19:28:00Z</dcterms:modified>
</cp:coreProperties>
</file>